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53A" w:rsidRDefault="000B453A" w:rsidP="002753AC"/>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p>
    <w:p w:rsidR="000B453A" w:rsidRDefault="000B453A" w:rsidP="000B453A">
      <w:pPr>
        <w:jc w:val="center"/>
      </w:pPr>
      <w:r>
        <w:t xml:space="preserve">The Theory Intervention Project </w:t>
      </w:r>
    </w:p>
    <w:p w:rsidR="000B453A" w:rsidRDefault="000B453A" w:rsidP="000B453A">
      <w:pPr>
        <w:jc w:val="center"/>
      </w:pPr>
      <w:r>
        <w:t xml:space="preserve">For Physical Activity/Inactivity </w:t>
      </w:r>
    </w:p>
    <w:p w:rsidR="00D10F25" w:rsidRDefault="000B453A" w:rsidP="000B453A">
      <w:pPr>
        <w:jc w:val="center"/>
      </w:pPr>
      <w:r>
        <w:t>For Older Generations</w:t>
      </w:r>
    </w:p>
    <w:p w:rsidR="000B453A" w:rsidRDefault="000B453A" w:rsidP="000B453A">
      <w:pPr>
        <w:jc w:val="center"/>
      </w:pPr>
      <w:r>
        <w:t>Joshua Macey</w:t>
      </w:r>
    </w:p>
    <w:p w:rsidR="000B453A" w:rsidRDefault="000B453A" w:rsidP="000B453A">
      <w:pPr>
        <w:jc w:val="center"/>
      </w:pPr>
      <w:r>
        <w:t>Northern Arizona University</w:t>
      </w:r>
    </w:p>
    <w:p w:rsidR="000B453A" w:rsidRDefault="000B453A">
      <w:r>
        <w:br w:type="page"/>
      </w:r>
    </w:p>
    <w:p w:rsidR="0005052D" w:rsidRDefault="0005052D" w:rsidP="0005052D">
      <w:pPr>
        <w:jc w:val="center"/>
      </w:pPr>
      <w:r>
        <w:lastRenderedPageBreak/>
        <w:t>Part 1</w:t>
      </w:r>
    </w:p>
    <w:p w:rsidR="000A764B" w:rsidRDefault="004A1763" w:rsidP="000B453A">
      <w:r>
        <w:t xml:space="preserve">When planning for this report I took time to look at the people in my life and I tried to envision what health related problems they might face in the future. Both of my parents are arriving the typical age for retirement. The </w:t>
      </w:r>
      <w:r w:rsidR="000A764B">
        <w:t>name for their generation is called</w:t>
      </w:r>
      <w:r>
        <w:t xml:space="preserve"> the baby boomer</w:t>
      </w:r>
      <w:r w:rsidR="000A764B">
        <w:t xml:space="preserve">s born after the </w:t>
      </w:r>
      <w:r w:rsidR="0005052D">
        <w:t>W</w:t>
      </w:r>
      <w:r w:rsidR="000A764B">
        <w:t>o</w:t>
      </w:r>
      <w:r w:rsidR="0005052D">
        <w:t>rld War II</w:t>
      </w:r>
      <w:r>
        <w:t xml:space="preserve"> they are the newest generation to arrive at that critical age.</w:t>
      </w:r>
      <w:r w:rsidR="000A764B">
        <w:t xml:space="preserve"> I found myself becoming concerned for them physically and economically. It is because of them that </w:t>
      </w:r>
      <w:r w:rsidR="000B453A">
        <w:t xml:space="preserve">I have chosen physical activity/inactivity on people ages </w:t>
      </w:r>
      <w:r w:rsidR="000A764B">
        <w:t>sixty-five</w:t>
      </w:r>
      <w:r w:rsidR="000B453A">
        <w:t xml:space="preserve"> and older</w:t>
      </w:r>
      <w:r w:rsidR="000A764B">
        <w:t xml:space="preserve"> for my theory intervention project</w:t>
      </w:r>
      <w:r w:rsidR="000B453A">
        <w:t>.</w:t>
      </w:r>
      <w:r w:rsidR="008C5769">
        <w:t xml:space="preserve">  </w:t>
      </w:r>
    </w:p>
    <w:p w:rsidR="00C0459E" w:rsidRDefault="000B453A" w:rsidP="000B453A">
      <w:r>
        <w:t xml:space="preserve"> </w:t>
      </w:r>
      <w:r w:rsidR="000F3F6A">
        <w:t>I have chosen</w:t>
      </w:r>
      <w:r w:rsidR="000A764B">
        <w:t xml:space="preserve"> to start with my parent’s generation</w:t>
      </w:r>
      <w:r w:rsidR="000F3F6A">
        <w:t xml:space="preserve"> the</w:t>
      </w:r>
      <w:r w:rsidR="000A764B">
        <w:t xml:space="preserve"> sixty-five and</w:t>
      </w:r>
      <w:r w:rsidR="000F3F6A">
        <w:t xml:space="preserve"> older generations as my focus for several reason</w:t>
      </w:r>
      <w:r w:rsidR="007746FA">
        <w:t>s</w:t>
      </w:r>
      <w:r w:rsidR="000F3F6A">
        <w:t xml:space="preserve"> one being that in </w:t>
      </w:r>
      <w:r w:rsidR="007746FA">
        <w:t>our culture and society a sedentary lifestyle has become more common</w:t>
      </w:r>
      <w:r w:rsidR="000F3F6A">
        <w:t>.</w:t>
      </w:r>
      <w:r w:rsidR="007746FA">
        <w:t xml:space="preserve"> In a report by the U.S. Department of Health and human Services (HHS) “approximately one-third of persons age 65 or older lead a sedentary lifestyle.” (HHS, 2002)  It is very important that as we grow older we continue to stay healthy and exercise. The older we get the more likely we are to develop arthritis, stroke, chronic diseases of aging and depression. </w:t>
      </w:r>
      <w:r w:rsidR="00C0459E" w:rsidRPr="00C0459E">
        <w:t xml:space="preserve">Epidemiologic evidence strongly supports a role of regular physical activity in successful aging by preserving muscle performance, promoting mobility, and reducing fall risk. </w:t>
      </w:r>
      <w:r w:rsidR="00C0459E">
        <w:t xml:space="preserve">(Buchner, 1997) </w:t>
      </w:r>
    </w:p>
    <w:p w:rsidR="000B453A" w:rsidRDefault="00C0459E" w:rsidP="000B453A">
      <w:r>
        <w:t>Our health care system is becoming more expensive every year and more Americans especially older Americans are struggling with the copays and medication plans. M</w:t>
      </w:r>
      <w:r w:rsidR="000F3F6A">
        <w:t>ore and more of the baby boomers</w:t>
      </w:r>
      <w:r>
        <w:t xml:space="preserve"> are reaching the age of retirement and </w:t>
      </w:r>
      <w:r w:rsidR="000F3F6A">
        <w:t>our health care system is goin</w:t>
      </w:r>
      <w:r>
        <w:t>g to come under more strain than</w:t>
      </w:r>
      <w:r w:rsidR="000F3F6A">
        <w:t xml:space="preserve"> it currently is. </w:t>
      </w:r>
      <w:r w:rsidR="00CE31E1">
        <w:t>“</w:t>
      </w:r>
      <w:r w:rsidR="000F3F6A" w:rsidRPr="000F3F6A">
        <w:t>By the year 2030, the number of individuals 65 yr and over will reach 70 million in the United States alone; persons 85 yr and older will be the fastest growing segment of the population.</w:t>
      </w:r>
      <w:r w:rsidR="00CE31E1">
        <w:t>” (ACSM, 1998)</w:t>
      </w:r>
      <w:r>
        <w:t xml:space="preserve">  </w:t>
      </w:r>
      <w:r w:rsidR="00FA2498">
        <w:t>We can no longer afford to wait to fix this problem. W</w:t>
      </w:r>
      <w:r>
        <w:t>e must act now to avoid the numerous issues that</w:t>
      </w:r>
      <w:r w:rsidR="00FA2498">
        <w:t xml:space="preserve"> will arise when our fastest </w:t>
      </w:r>
      <w:r w:rsidR="00FA2498">
        <w:lastRenderedPageBreak/>
        <w:t xml:space="preserve">growing segment of population can’t afford to pay for health insurance or they get denied because of poor health.  </w:t>
      </w:r>
      <w:r w:rsidR="00CE31E1">
        <w:t xml:space="preserve"> </w:t>
      </w:r>
    </w:p>
    <w:p w:rsidR="00FA2498" w:rsidRDefault="00FA2498" w:rsidP="000B453A">
      <w:r>
        <w:t xml:space="preserve">The United States is already facing an epidemic of obesity do we really want another epidemic with our aging population. </w:t>
      </w:r>
      <w:r w:rsidR="004A1763">
        <w:t xml:space="preserve">This report will try and address this issue through creative interventions. </w:t>
      </w:r>
      <w:r w:rsidR="008C5769">
        <w:t xml:space="preserve">  </w:t>
      </w:r>
    </w:p>
    <w:p w:rsidR="001C390F" w:rsidRDefault="001C390F" w:rsidP="001C390F">
      <w:pPr>
        <w:jc w:val="center"/>
      </w:pPr>
      <w:r>
        <w:t>Part 2</w:t>
      </w:r>
    </w:p>
    <w:p w:rsidR="001C390F" w:rsidRDefault="001C390F" w:rsidP="001C390F">
      <w:pPr>
        <w:jc w:val="center"/>
      </w:pPr>
      <w:r>
        <w:t>What is causing the problem?</w:t>
      </w:r>
    </w:p>
    <w:p w:rsidR="001C390F" w:rsidRDefault="001C390F" w:rsidP="001C390F">
      <w:r>
        <w:t xml:space="preserve">Sedentary lifestyle is at the top of the problem list for inactivity. In the age of large flat screens and moving sidewalks, we have created a world of shortcuts to reduce the amount of exercise we do. Why walk up the stairs, when you can take an escalator. “Approximately 2 million deaths per year are attributed to physical inactivity, prompting WHO to issue a warning that a sedentary lifestyle could very well be among the 10 leading causes of death and disability in the world” (WHO, 2002).  </w:t>
      </w:r>
    </w:p>
    <w:p w:rsidR="001C390F" w:rsidRDefault="001C390F" w:rsidP="001C390F">
      <w:r>
        <w:t>Obesity is a major problem within the United States of America. The Center for Disease Control and Prevention (CDC) issued a report “In 2010, no state had a prevalence of obesity less than 20%” (CDC, 2010).  Obesity has been linked to other health problems such as diabetes, heart disease, high blood pressure and death. Being very overweight can also cause joint pain and added stress on the structure of the body itself. The cost of obesity is said to cost “$117 billion in direct and indirect annual costs in the United States alone” (Stein &amp; Colditz, 2004)</w:t>
      </w:r>
    </w:p>
    <w:p w:rsidR="001C390F" w:rsidRDefault="001C390F" w:rsidP="001C390F">
      <w:r>
        <w:t xml:space="preserve">Another issue causing the problem is rooted more in belief and physiological perception. The belief that “I am old and painful so I won’t exercise and make things worse” is a very real problem. If we believe that not moving will help us avoid pain we may in fact be contributing to our pain. “Regular physical activity is an important means to maintaining independence, because </w:t>
      </w:r>
      <w:r>
        <w:lastRenderedPageBreak/>
        <w:t>it substantially reduces the risk for developing many diseases; contributes to healthy bones, muscles, and joints; and can reduce the risk for falling” (</w:t>
      </w:r>
      <w:r>
        <w:t xml:space="preserve">Kruger, Ham &amp; Spanker, 2005).  </w:t>
      </w:r>
    </w:p>
    <w:p w:rsidR="001C390F" w:rsidRDefault="001C390F" w:rsidP="001C390F">
      <w:pPr>
        <w:jc w:val="center"/>
      </w:pPr>
      <w:r>
        <w:t>The problem</w:t>
      </w:r>
    </w:p>
    <w:p w:rsidR="001C390F" w:rsidRDefault="001C390F" w:rsidP="001C390F">
      <w:r>
        <w:t xml:space="preserve">We know that some of the causes for our problem which are sedentary lifestyle, obesity, and personal beliefs. The problem is that a lack of activity in our older population is causing a serious health concern and economic stress on our society as a whole. </w:t>
      </w:r>
    </w:p>
    <w:p w:rsidR="001C390F" w:rsidRDefault="001C390F" w:rsidP="001C390F">
      <w:pPr>
        <w:jc w:val="center"/>
      </w:pPr>
      <w:r>
        <w:t>The Intervention</w:t>
      </w:r>
    </w:p>
    <w:p w:rsidR="001C390F" w:rsidRDefault="001C390F" w:rsidP="001C390F">
      <w:r>
        <w:t xml:space="preserve">For the first part of the intervention we will need to recruit participants. This intervention will use the community of Sun City Grand located in Surprise Arizona. This location will give us the ability to seek out the participants needed since “85% of the homes must be occupied by a person age 55 or older” (Sun City Grand, 2012).  Another reason for picking this location is that the community already has an existing activities department and fitness center that can be utilized for this intervention. </w:t>
      </w:r>
    </w:p>
    <w:p w:rsidR="001C390F" w:rsidRDefault="001C390F" w:rsidP="001C390F">
      <w:r>
        <w:t>Taking U.S. Census data from 2000, the population of the Sun City West area is 26,344. Taking into account the confidence level of 95%, confidence interval of 4 the sample size needed for this intervention will need to be about 587. In this intervention a control group will be selected with approximately the same number of 587.</w:t>
      </w:r>
    </w:p>
    <w:p w:rsidR="00E264A0" w:rsidRDefault="00E264A0" w:rsidP="001C390F">
      <w:r>
        <w:t>The study group will take part in the health education program, physical activity program and the surveys. The control group will simply take part in the surveys. The length of the program from start to finish will be 90 days. Following the 90 day program the study group will be issued another survey approximately one year from the time the program started.</w:t>
      </w:r>
    </w:p>
    <w:p w:rsidR="00491EDB" w:rsidRDefault="00491EDB" w:rsidP="00E264A0">
      <w:pPr>
        <w:jc w:val="center"/>
      </w:pPr>
    </w:p>
    <w:p w:rsidR="00491EDB" w:rsidRDefault="00491EDB" w:rsidP="00E264A0">
      <w:pPr>
        <w:jc w:val="center"/>
      </w:pPr>
    </w:p>
    <w:p w:rsidR="00E264A0" w:rsidRDefault="00E264A0" w:rsidP="00E264A0">
      <w:pPr>
        <w:jc w:val="center"/>
      </w:pPr>
      <w:r>
        <w:lastRenderedPageBreak/>
        <w:t>Health Education Program</w:t>
      </w:r>
    </w:p>
    <w:p w:rsidR="00CB1268" w:rsidRDefault="00CB1268" w:rsidP="001C390F">
      <w:r>
        <w:t xml:space="preserve">The purpose of the health education program is to inform and educate older adults. The program will be a total of three hours long and offered once a week for the length of the intervention. This will allow time for all the members of the study group to attend. The first hour will cover the physical activity and your health. The second hour will cover health eating and diets or basic nutrition. The third and final hour will cover personal planning focusing on putting activity back into your daily life. </w:t>
      </w:r>
    </w:p>
    <w:p w:rsidR="00E264A0" w:rsidRDefault="00CB1268" w:rsidP="00580BBD">
      <w:pPr>
        <w:jc w:val="center"/>
      </w:pPr>
      <w:r>
        <w:t>The Physical Activity</w:t>
      </w:r>
    </w:p>
    <w:p w:rsidR="00491EDB" w:rsidRDefault="00580BBD" w:rsidP="00580BBD">
      <w:r>
        <w:t xml:space="preserve">For the purpose of this intervention we are asking the adult to exercise at least 150 minutes per week. This time can be spread out over five days with a daily workout time of thirty minutes a day or twenty minutes a day for seven days. The distribution of the </w:t>
      </w:r>
      <w:r w:rsidR="00976333">
        <w:t>150 minutes is very flexible to allow the participants some control. As part of the physical activity we will give them four areas of focus endurance, strength, balance and flexibility. Each area of focus will have a list of activities associated with it. This will give the members of the group some choice and encourage them to try other activities they may not normally do.</w:t>
      </w:r>
    </w:p>
    <w:p w:rsidR="00580BBD" w:rsidRDefault="00491EDB" w:rsidP="00491EDB">
      <w:pPr>
        <w:jc w:val="center"/>
      </w:pPr>
      <w:r>
        <w:t>The survey</w:t>
      </w:r>
    </w:p>
    <w:p w:rsidR="00491EDB" w:rsidRDefault="00343F8C" w:rsidP="00491EDB">
      <w:r>
        <w:t xml:space="preserve">Gathering information and feedback is vitally in understanding what works and what is most helpful. I say most helpful because money may be an issue in some communities so if need be we could scale back on some suggestions and encourage others more. The surveys given to the control group will cover overall health and diet. The surveys given to the study group will cover over health, diet and include a section allowing them to give feedback about the education, exercise and any other items. </w:t>
      </w:r>
      <w:bookmarkStart w:id="0" w:name="_GoBack"/>
      <w:bookmarkEnd w:id="0"/>
      <w:r>
        <w:t xml:space="preserve">  </w:t>
      </w:r>
    </w:p>
    <w:p w:rsidR="000A764B" w:rsidRDefault="000A764B">
      <w:r>
        <w:br w:type="page"/>
      </w:r>
    </w:p>
    <w:p w:rsidR="000A764B" w:rsidRDefault="000A764B" w:rsidP="000A764B">
      <w:pPr>
        <w:jc w:val="center"/>
      </w:pPr>
      <w:r>
        <w:lastRenderedPageBreak/>
        <w:t>References</w:t>
      </w:r>
    </w:p>
    <w:p w:rsidR="000A764B" w:rsidRDefault="00BF7176" w:rsidP="00BF7176">
      <w:pPr>
        <w:ind w:left="720" w:hanging="720"/>
      </w:pPr>
      <w:r w:rsidRPr="00BF7176">
        <w:t>American College of Sports Medicine</w:t>
      </w:r>
      <w:r w:rsidR="005270C4" w:rsidRPr="005270C4">
        <w:t xml:space="preserve">. (1998). </w:t>
      </w:r>
      <w:r w:rsidR="005270C4" w:rsidRPr="00CB5A0C">
        <w:rPr>
          <w:i/>
        </w:rPr>
        <w:t>Exercise and physi</w:t>
      </w:r>
      <w:r w:rsidRPr="00CB5A0C">
        <w:rPr>
          <w:i/>
        </w:rPr>
        <w:t xml:space="preserve">cal activity for older adults. </w:t>
      </w:r>
      <w:r w:rsidR="005270C4" w:rsidRPr="00BF7176">
        <w:rPr>
          <w:i/>
        </w:rPr>
        <w:t>Med</w:t>
      </w:r>
      <w:r w:rsidRPr="00BF7176">
        <w:rPr>
          <w:i/>
        </w:rPr>
        <w:t>icine and</w:t>
      </w:r>
      <w:r w:rsidR="005270C4" w:rsidRPr="00BF7176">
        <w:rPr>
          <w:i/>
        </w:rPr>
        <w:t xml:space="preserve"> Sci</w:t>
      </w:r>
      <w:r w:rsidRPr="00BF7176">
        <w:rPr>
          <w:i/>
        </w:rPr>
        <w:t>ence in</w:t>
      </w:r>
      <w:r w:rsidR="005270C4" w:rsidRPr="00BF7176">
        <w:rPr>
          <w:i/>
        </w:rPr>
        <w:t xml:space="preserve"> Sports</w:t>
      </w:r>
      <w:r w:rsidRPr="00BF7176">
        <w:rPr>
          <w:i/>
        </w:rPr>
        <w:t xml:space="preserve"> and Exercise</w:t>
      </w:r>
      <w:r w:rsidRPr="005270C4">
        <w:t>,</w:t>
      </w:r>
      <w:r w:rsidR="005270C4" w:rsidRPr="005270C4">
        <w:t xml:space="preserve"> 30(6), 992-1008.</w:t>
      </w:r>
    </w:p>
    <w:p w:rsidR="005270C4" w:rsidRDefault="005270C4" w:rsidP="00BF7176">
      <w:pPr>
        <w:ind w:left="720" w:hanging="720"/>
      </w:pPr>
      <w:r w:rsidRPr="005270C4">
        <w:t xml:space="preserve">Buchner. (1997). Preserving Mobility in Older Adults. </w:t>
      </w:r>
      <w:r w:rsidRPr="00BF7176">
        <w:rPr>
          <w:i/>
        </w:rPr>
        <w:t>West</w:t>
      </w:r>
      <w:r w:rsidR="00BF7176" w:rsidRPr="00BF7176">
        <w:rPr>
          <w:i/>
        </w:rPr>
        <w:t>ern</w:t>
      </w:r>
      <w:r w:rsidRPr="00BF7176">
        <w:rPr>
          <w:i/>
        </w:rPr>
        <w:t xml:space="preserve"> J</w:t>
      </w:r>
      <w:r w:rsidR="00BF7176" w:rsidRPr="00BF7176">
        <w:rPr>
          <w:i/>
        </w:rPr>
        <w:t>ournal of</w:t>
      </w:r>
      <w:r w:rsidRPr="00BF7176">
        <w:rPr>
          <w:i/>
        </w:rPr>
        <w:t xml:space="preserve"> Med</w:t>
      </w:r>
      <w:r w:rsidR="00BF7176" w:rsidRPr="00BF7176">
        <w:rPr>
          <w:i/>
        </w:rPr>
        <w:t>icine</w:t>
      </w:r>
      <w:r w:rsidRPr="005270C4">
        <w:t>, 176(4), 258-264.</w:t>
      </w:r>
    </w:p>
    <w:p w:rsidR="00CB5A0C" w:rsidRDefault="00CB5A0C" w:rsidP="005270C4">
      <w:pPr>
        <w:ind w:left="720" w:hanging="720"/>
      </w:pPr>
      <w:r w:rsidRPr="00CB5A0C">
        <w:t xml:space="preserve">Kruger, J., Ham, S., &amp; Spanker, S. (n.d.). </w:t>
      </w:r>
      <w:r w:rsidRPr="00CB5A0C">
        <w:rPr>
          <w:i/>
        </w:rPr>
        <w:t>Physical inactivity during leisure time among older adults--Behavioral Risk Factor Surveillance System</w:t>
      </w:r>
      <w:r w:rsidRPr="00CB5A0C">
        <w:t xml:space="preserve">, 2005.. </w:t>
      </w:r>
      <w:r w:rsidRPr="00CB5A0C">
        <w:rPr>
          <w:i/>
        </w:rPr>
        <w:t>National Center for Biotechnology Information</w:t>
      </w:r>
      <w:r w:rsidRPr="00CB5A0C">
        <w:t xml:space="preserve">. Retrieved February 27, 2012, from </w:t>
      </w:r>
      <w:r>
        <w:t>h</w:t>
      </w:r>
      <w:r w:rsidRPr="00CB5A0C">
        <w:t>ttp://www.ncbi.nlm.nih.gov</w:t>
      </w:r>
    </w:p>
    <w:p w:rsidR="005270C4" w:rsidRDefault="00CB5A0C" w:rsidP="005270C4">
      <w:pPr>
        <w:ind w:left="720" w:hanging="720"/>
      </w:pPr>
      <w:r>
        <w:t>Physical Activity Fundamental t</w:t>
      </w:r>
      <w:r w:rsidR="005270C4">
        <w:t xml:space="preserve">o Preventing Disease. (2002, June 20). Office of the Assistant Secretary for Planning and Evaluation, HHS. Retrieved February 5, 2012, from http://aspe.hhs.gov/health/reports/physicalactivity/ </w:t>
      </w:r>
    </w:p>
    <w:p w:rsidR="00CB5A0C" w:rsidRDefault="00CB5A0C" w:rsidP="005270C4">
      <w:pPr>
        <w:ind w:left="720" w:hanging="720"/>
      </w:pPr>
      <w:r w:rsidRPr="00CB5A0C">
        <w:t xml:space="preserve">Physical inactivity a leading cause of disease and disability, warns WHO. (2002, April 4). </w:t>
      </w:r>
      <w:r w:rsidRPr="00CB5A0C">
        <w:rPr>
          <w:i/>
        </w:rPr>
        <w:t>World Health Organization</w:t>
      </w:r>
      <w:r w:rsidRPr="00CB5A0C">
        <w:t xml:space="preserve"> . Retrieved February 26, 2012, from </w:t>
      </w:r>
      <w:hyperlink r:id="rId7" w:history="1">
        <w:r w:rsidRPr="00E2640C">
          <w:rPr>
            <w:rStyle w:val="Hyperlink"/>
          </w:rPr>
          <w:t>http://www.who.int/mediacentre/news/releases</w:t>
        </w:r>
      </w:hyperlink>
    </w:p>
    <w:p w:rsidR="00CB5A0C" w:rsidRDefault="00CB5A0C" w:rsidP="005270C4">
      <w:pPr>
        <w:ind w:left="720" w:hanging="720"/>
      </w:pPr>
      <w:r w:rsidRPr="00CB5A0C">
        <w:t xml:space="preserve">Stein, C., &amp; Colditz, G. (2004). </w:t>
      </w:r>
      <w:r w:rsidRPr="00CB5A0C">
        <w:rPr>
          <w:i/>
        </w:rPr>
        <w:t>The Epidemic of Obesity. The Journal of Clinical Endocrinology and Metabolism,</w:t>
      </w:r>
      <w:r w:rsidRPr="00CB5A0C">
        <w:t xml:space="preserve"> 89(6), 2522-2525.</w:t>
      </w:r>
    </w:p>
    <w:p w:rsidR="00CB5A0C" w:rsidRDefault="00CB5A0C" w:rsidP="005270C4">
      <w:pPr>
        <w:ind w:left="720" w:hanging="720"/>
      </w:pPr>
      <w:r w:rsidRPr="00CB5A0C">
        <w:t xml:space="preserve">Sun City Grand Retirement Community with Golf, Tennis, Pickleball and much more. (n.d.). </w:t>
      </w:r>
      <w:r w:rsidRPr="00CB5A0C">
        <w:rPr>
          <w:i/>
        </w:rPr>
        <w:t>Sun City Grand Retirement Community</w:t>
      </w:r>
      <w:r w:rsidRPr="00CB5A0C">
        <w:t xml:space="preserve">. Retrieved February 27, 2012, from </w:t>
      </w:r>
      <w:hyperlink r:id="rId8" w:history="1">
        <w:r w:rsidR="00E264A0" w:rsidRPr="00E2640C">
          <w:rPr>
            <w:rStyle w:val="Hyperlink"/>
          </w:rPr>
          <w:t>http://www.grandinfo.com</w:t>
        </w:r>
      </w:hyperlink>
    </w:p>
    <w:p w:rsidR="00E264A0" w:rsidRDefault="00E264A0" w:rsidP="005270C4">
      <w:pPr>
        <w:ind w:left="720" w:hanging="720"/>
      </w:pPr>
    </w:p>
    <w:sectPr w:rsidR="00E264A0" w:rsidSect="00D10F25">
      <w:headerReference w:type="default" r:id="rId9"/>
      <w:headerReference w:type="first" r:id="rId1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1F43" w:rsidRDefault="00871F43" w:rsidP="000B453A">
      <w:pPr>
        <w:spacing w:line="240" w:lineRule="auto"/>
      </w:pPr>
      <w:r>
        <w:separator/>
      </w:r>
    </w:p>
  </w:endnote>
  <w:endnote w:type="continuationSeparator" w:id="0">
    <w:p w:rsidR="00871F43" w:rsidRDefault="00871F43" w:rsidP="000B453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1F43" w:rsidRDefault="00871F43" w:rsidP="000B453A">
      <w:pPr>
        <w:spacing w:line="240" w:lineRule="auto"/>
      </w:pPr>
      <w:r>
        <w:separator/>
      </w:r>
    </w:p>
  </w:footnote>
  <w:footnote w:type="continuationSeparator" w:id="0">
    <w:p w:rsidR="00871F43" w:rsidRDefault="00871F43" w:rsidP="000B453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0386046"/>
      <w:docPartObj>
        <w:docPartGallery w:val="Page Numbers (Top of Page)"/>
        <w:docPartUnique/>
      </w:docPartObj>
    </w:sdtPr>
    <w:sdtEndPr>
      <w:rPr>
        <w:noProof/>
      </w:rPr>
    </w:sdtEndPr>
    <w:sdtContent>
      <w:p w:rsidR="000B453A" w:rsidRDefault="000B453A" w:rsidP="000B453A">
        <w:pPr>
          <w:pStyle w:val="Header"/>
          <w:ind w:firstLine="0"/>
        </w:pPr>
        <w:r w:rsidRPr="000B453A">
          <w:t>Theory Intervention Project</w:t>
        </w:r>
        <w:r>
          <w:tab/>
        </w:r>
        <w:r>
          <w:tab/>
        </w:r>
        <w:r w:rsidR="00F83194">
          <w:fldChar w:fldCharType="begin"/>
        </w:r>
        <w:r>
          <w:instrText xml:space="preserve"> PAGE   \* MERGEFORMAT </w:instrText>
        </w:r>
        <w:r w:rsidR="00F83194">
          <w:fldChar w:fldCharType="separate"/>
        </w:r>
        <w:r w:rsidR="00343F8C">
          <w:rPr>
            <w:noProof/>
          </w:rPr>
          <w:t>5</w:t>
        </w:r>
        <w:r w:rsidR="00F83194">
          <w:rPr>
            <w:noProof/>
          </w:rPr>
          <w:fldChar w:fldCharType="end"/>
        </w:r>
      </w:p>
    </w:sdtContent>
  </w:sdt>
  <w:p w:rsidR="000B453A" w:rsidRPr="000B453A" w:rsidRDefault="000B453A" w:rsidP="000B45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53A" w:rsidRDefault="000B453A" w:rsidP="000B453A">
    <w:pPr>
      <w:pStyle w:val="Header"/>
      <w:ind w:firstLine="0"/>
    </w:pPr>
    <w:r>
      <w:t>Running he</w:t>
    </w:r>
    <w:r w:rsidR="002753AC">
      <w:t>ad: THEORY INTERVENTION PROJECT</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B453A"/>
    <w:rsid w:val="00047831"/>
    <w:rsid w:val="0005052D"/>
    <w:rsid w:val="000A764B"/>
    <w:rsid w:val="000B453A"/>
    <w:rsid w:val="000F3F6A"/>
    <w:rsid w:val="001C390F"/>
    <w:rsid w:val="002753AC"/>
    <w:rsid w:val="00343F8C"/>
    <w:rsid w:val="00471EE2"/>
    <w:rsid w:val="00491EDB"/>
    <w:rsid w:val="004A1763"/>
    <w:rsid w:val="004A4E17"/>
    <w:rsid w:val="005270C4"/>
    <w:rsid w:val="00580BBD"/>
    <w:rsid w:val="00592EE6"/>
    <w:rsid w:val="006548ED"/>
    <w:rsid w:val="007746FA"/>
    <w:rsid w:val="00871F43"/>
    <w:rsid w:val="008C5769"/>
    <w:rsid w:val="00976333"/>
    <w:rsid w:val="00BF017E"/>
    <w:rsid w:val="00BF7176"/>
    <w:rsid w:val="00C0459E"/>
    <w:rsid w:val="00CB1268"/>
    <w:rsid w:val="00CB5A0C"/>
    <w:rsid w:val="00CE31E1"/>
    <w:rsid w:val="00D10F25"/>
    <w:rsid w:val="00E264A0"/>
    <w:rsid w:val="00EA10E4"/>
    <w:rsid w:val="00F83194"/>
    <w:rsid w:val="00FA2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1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453A"/>
    <w:pPr>
      <w:tabs>
        <w:tab w:val="center" w:pos="4680"/>
        <w:tab w:val="right" w:pos="9360"/>
      </w:tabs>
      <w:spacing w:line="240" w:lineRule="auto"/>
    </w:pPr>
  </w:style>
  <w:style w:type="character" w:customStyle="1" w:styleId="HeaderChar">
    <w:name w:val="Header Char"/>
    <w:basedOn w:val="DefaultParagraphFont"/>
    <w:link w:val="Header"/>
    <w:uiPriority w:val="99"/>
    <w:rsid w:val="000B453A"/>
  </w:style>
  <w:style w:type="paragraph" w:styleId="Footer">
    <w:name w:val="footer"/>
    <w:basedOn w:val="Normal"/>
    <w:link w:val="FooterChar"/>
    <w:uiPriority w:val="99"/>
    <w:unhideWhenUsed/>
    <w:rsid w:val="000B453A"/>
    <w:pPr>
      <w:tabs>
        <w:tab w:val="center" w:pos="4680"/>
        <w:tab w:val="right" w:pos="9360"/>
      </w:tabs>
      <w:spacing w:line="240" w:lineRule="auto"/>
    </w:pPr>
  </w:style>
  <w:style w:type="character" w:customStyle="1" w:styleId="FooterChar">
    <w:name w:val="Footer Char"/>
    <w:basedOn w:val="DefaultParagraphFont"/>
    <w:link w:val="Footer"/>
    <w:uiPriority w:val="99"/>
    <w:rsid w:val="000B453A"/>
  </w:style>
  <w:style w:type="character" w:styleId="CommentReference">
    <w:name w:val="annotation reference"/>
    <w:basedOn w:val="DefaultParagraphFont"/>
    <w:uiPriority w:val="99"/>
    <w:semiHidden/>
    <w:unhideWhenUsed/>
    <w:rsid w:val="008C5769"/>
    <w:rPr>
      <w:sz w:val="16"/>
      <w:szCs w:val="16"/>
    </w:rPr>
  </w:style>
  <w:style w:type="paragraph" w:styleId="CommentText">
    <w:name w:val="annotation text"/>
    <w:basedOn w:val="Normal"/>
    <w:link w:val="CommentTextChar"/>
    <w:uiPriority w:val="99"/>
    <w:semiHidden/>
    <w:unhideWhenUsed/>
    <w:rsid w:val="008C5769"/>
    <w:pPr>
      <w:spacing w:line="240" w:lineRule="auto"/>
    </w:pPr>
    <w:rPr>
      <w:sz w:val="20"/>
      <w:szCs w:val="20"/>
    </w:rPr>
  </w:style>
  <w:style w:type="character" w:customStyle="1" w:styleId="CommentTextChar">
    <w:name w:val="Comment Text Char"/>
    <w:basedOn w:val="DefaultParagraphFont"/>
    <w:link w:val="CommentText"/>
    <w:uiPriority w:val="99"/>
    <w:semiHidden/>
    <w:rsid w:val="008C5769"/>
    <w:rPr>
      <w:sz w:val="20"/>
      <w:szCs w:val="20"/>
    </w:rPr>
  </w:style>
  <w:style w:type="paragraph" w:styleId="CommentSubject">
    <w:name w:val="annotation subject"/>
    <w:basedOn w:val="CommentText"/>
    <w:next w:val="CommentText"/>
    <w:link w:val="CommentSubjectChar"/>
    <w:uiPriority w:val="99"/>
    <w:semiHidden/>
    <w:unhideWhenUsed/>
    <w:rsid w:val="008C5769"/>
    <w:rPr>
      <w:b/>
      <w:bCs/>
    </w:rPr>
  </w:style>
  <w:style w:type="character" w:customStyle="1" w:styleId="CommentSubjectChar">
    <w:name w:val="Comment Subject Char"/>
    <w:basedOn w:val="CommentTextChar"/>
    <w:link w:val="CommentSubject"/>
    <w:uiPriority w:val="99"/>
    <w:semiHidden/>
    <w:rsid w:val="008C5769"/>
    <w:rPr>
      <w:b/>
      <w:bCs/>
      <w:sz w:val="20"/>
      <w:szCs w:val="20"/>
    </w:rPr>
  </w:style>
  <w:style w:type="paragraph" w:styleId="BalloonText">
    <w:name w:val="Balloon Text"/>
    <w:basedOn w:val="Normal"/>
    <w:link w:val="BalloonTextChar"/>
    <w:uiPriority w:val="99"/>
    <w:semiHidden/>
    <w:unhideWhenUsed/>
    <w:rsid w:val="008C576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769"/>
    <w:rPr>
      <w:rFonts w:ascii="Tahoma" w:hAnsi="Tahoma" w:cs="Tahoma"/>
      <w:sz w:val="16"/>
      <w:szCs w:val="16"/>
    </w:rPr>
  </w:style>
  <w:style w:type="character" w:styleId="Hyperlink">
    <w:name w:val="Hyperlink"/>
    <w:basedOn w:val="DefaultParagraphFont"/>
    <w:uiPriority w:val="99"/>
    <w:unhideWhenUsed/>
    <w:rsid w:val="008C576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453A"/>
    <w:pPr>
      <w:tabs>
        <w:tab w:val="center" w:pos="4680"/>
        <w:tab w:val="right" w:pos="9360"/>
      </w:tabs>
      <w:spacing w:line="240" w:lineRule="auto"/>
    </w:pPr>
  </w:style>
  <w:style w:type="character" w:customStyle="1" w:styleId="HeaderChar">
    <w:name w:val="Header Char"/>
    <w:basedOn w:val="DefaultParagraphFont"/>
    <w:link w:val="Header"/>
    <w:uiPriority w:val="99"/>
    <w:rsid w:val="000B453A"/>
  </w:style>
  <w:style w:type="paragraph" w:styleId="Footer">
    <w:name w:val="footer"/>
    <w:basedOn w:val="Normal"/>
    <w:link w:val="FooterChar"/>
    <w:uiPriority w:val="99"/>
    <w:unhideWhenUsed/>
    <w:rsid w:val="000B453A"/>
    <w:pPr>
      <w:tabs>
        <w:tab w:val="center" w:pos="4680"/>
        <w:tab w:val="right" w:pos="9360"/>
      </w:tabs>
      <w:spacing w:line="240" w:lineRule="auto"/>
    </w:pPr>
  </w:style>
  <w:style w:type="character" w:customStyle="1" w:styleId="FooterChar">
    <w:name w:val="Footer Char"/>
    <w:basedOn w:val="DefaultParagraphFont"/>
    <w:link w:val="Footer"/>
    <w:uiPriority w:val="99"/>
    <w:rsid w:val="000B4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ndinfo.com" TargetMode="External"/><Relationship Id="rId3" Type="http://schemas.openxmlformats.org/officeDocument/2006/relationships/settings" Target="settings.xml"/><Relationship Id="rId7" Type="http://schemas.openxmlformats.org/officeDocument/2006/relationships/hyperlink" Target="http://www.who.int/mediacentre/news/release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13</cp:revision>
  <dcterms:created xsi:type="dcterms:W3CDTF">2012-02-07T02:47:00Z</dcterms:created>
  <dcterms:modified xsi:type="dcterms:W3CDTF">2012-03-04T04:29:00Z</dcterms:modified>
</cp:coreProperties>
</file>