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48B" w:rsidRDefault="0050248B" w:rsidP="0050248B">
      <w:pPr>
        <w:ind w:firstLine="720"/>
        <w:jc w:val="center"/>
        <w:rPr>
          <w:rFonts w:ascii="Times New Roman" w:hAnsi="Times New Roman" w:cs="Times New Roman"/>
          <w:sz w:val="24"/>
          <w:szCs w:val="24"/>
        </w:rPr>
      </w:pPr>
      <w:bookmarkStart w:id="0" w:name="_GoBack"/>
      <w:bookmarkEnd w:id="0"/>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ind w:firstLine="720"/>
        <w:jc w:val="center"/>
        <w:rPr>
          <w:rFonts w:ascii="Times New Roman" w:hAnsi="Times New Roman" w:cs="Times New Roman"/>
          <w:sz w:val="24"/>
          <w:szCs w:val="24"/>
        </w:rPr>
      </w:pPr>
    </w:p>
    <w:p w:rsidR="0050248B" w:rsidRDefault="0050248B" w:rsidP="0050248B">
      <w:pPr>
        <w:spacing w:line="480" w:lineRule="auto"/>
        <w:ind w:firstLine="720"/>
        <w:jc w:val="center"/>
        <w:rPr>
          <w:rFonts w:ascii="Times New Roman" w:hAnsi="Times New Roman" w:cs="Times New Roman"/>
          <w:sz w:val="24"/>
          <w:szCs w:val="24"/>
        </w:rPr>
      </w:pPr>
      <w:r w:rsidRPr="0050248B">
        <w:rPr>
          <w:rFonts w:ascii="Times New Roman" w:hAnsi="Times New Roman" w:cs="Times New Roman"/>
          <w:sz w:val="24"/>
          <w:szCs w:val="24"/>
        </w:rPr>
        <w:t>The Healing Touch</w:t>
      </w:r>
    </w:p>
    <w:p w:rsidR="0050248B" w:rsidRDefault="0050248B" w:rsidP="0050248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Joshua Macey</w:t>
      </w:r>
    </w:p>
    <w:p w:rsidR="0050248B" w:rsidRDefault="0050248B" w:rsidP="0050248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HS 301</w:t>
      </w:r>
    </w:p>
    <w:p w:rsidR="0050248B" w:rsidRPr="0050248B" w:rsidRDefault="0050248B" w:rsidP="0050248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Northern Arizona University </w:t>
      </w:r>
    </w:p>
    <w:p w:rsidR="0050248B" w:rsidRDefault="0050248B">
      <w:r>
        <w:br w:type="page"/>
      </w:r>
    </w:p>
    <w:p w:rsidR="00A20882" w:rsidRDefault="00A20882" w:rsidP="00CC4F56">
      <w:pPr>
        <w:ind w:firstLine="720"/>
      </w:pPr>
    </w:p>
    <w:p w:rsidR="00A20882" w:rsidRDefault="00A20882" w:rsidP="00A20882">
      <w:pPr>
        <w:spacing w:line="480" w:lineRule="auto"/>
        <w:jc w:val="center"/>
        <w:rPr>
          <w:rFonts w:ascii="Times New Roman" w:hAnsi="Times New Roman" w:cs="Times New Roman"/>
          <w:sz w:val="24"/>
          <w:szCs w:val="24"/>
        </w:rPr>
      </w:pPr>
      <w:r w:rsidRPr="00A20882">
        <w:rPr>
          <w:rFonts w:ascii="Times New Roman" w:hAnsi="Times New Roman" w:cs="Times New Roman"/>
          <w:sz w:val="24"/>
          <w:szCs w:val="24"/>
        </w:rPr>
        <w:t>Abstract</w:t>
      </w:r>
    </w:p>
    <w:p w:rsidR="00A20882" w:rsidRPr="00A20882" w:rsidRDefault="00AC2387" w:rsidP="00A20882">
      <w:pPr>
        <w:spacing w:line="480" w:lineRule="auto"/>
        <w:rPr>
          <w:rFonts w:ascii="Times New Roman" w:hAnsi="Times New Roman" w:cs="Times New Roman"/>
          <w:sz w:val="24"/>
          <w:szCs w:val="24"/>
        </w:rPr>
      </w:pPr>
      <w:r w:rsidRPr="00AC2387">
        <w:rPr>
          <w:rFonts w:ascii="Times New Roman" w:hAnsi="Times New Roman" w:cs="Times New Roman"/>
          <w:sz w:val="24"/>
          <w:szCs w:val="24"/>
        </w:rPr>
        <w:t xml:space="preserve">In September of 2006 I was wounded in Ramadi Iraq. I woke up in a field hospital with bright lights shining in my face and I could make out the images of people moving around me. I was not sure what had just happened to me or how I got to the hospital but I could feel my heart racing and my frustration was growing. The more I tried to move the more the doctors became agitated with me and my noncompliance. In the middle of what seemed like a chaos I felt a hand grab mine and I heard my friend say it was going to be alright. It was that touch of his hand that seemed to calm me and although worried the idea he was with me made things better. </w:t>
      </w:r>
      <w:r>
        <w:rPr>
          <w:rFonts w:ascii="Times New Roman" w:hAnsi="Times New Roman" w:cs="Times New Roman"/>
          <w:sz w:val="24"/>
          <w:szCs w:val="24"/>
        </w:rPr>
        <w:t xml:space="preserve">It was this event that caused me to ask the question, what is the healing or therapeutic touch? By asking this question and doing research on the subject I uncovered a great deal of information about touch and its relationship to the healthcare field. </w:t>
      </w:r>
      <w:r w:rsidR="00A20882" w:rsidRPr="00A20882">
        <w:rPr>
          <w:rFonts w:ascii="Times New Roman" w:hAnsi="Times New Roman" w:cs="Times New Roman"/>
          <w:sz w:val="24"/>
          <w:szCs w:val="24"/>
        </w:rPr>
        <w:br w:type="page"/>
      </w:r>
    </w:p>
    <w:p w:rsidR="00A20882" w:rsidRDefault="00A20882" w:rsidP="00CC4F56">
      <w:pPr>
        <w:ind w:firstLine="720"/>
      </w:pPr>
    </w:p>
    <w:p w:rsidR="00A20882" w:rsidRDefault="00A20882"/>
    <w:p w:rsidR="004146CD" w:rsidRPr="004146CD" w:rsidRDefault="004146CD" w:rsidP="004146CD">
      <w:pPr>
        <w:spacing w:line="480" w:lineRule="auto"/>
        <w:ind w:firstLine="720"/>
        <w:rPr>
          <w:rFonts w:ascii="Times New Roman" w:hAnsi="Times New Roman" w:cs="Times New Roman"/>
          <w:sz w:val="24"/>
          <w:szCs w:val="24"/>
        </w:rPr>
      </w:pPr>
      <w:r w:rsidRPr="004146CD">
        <w:rPr>
          <w:rFonts w:ascii="Times New Roman" w:hAnsi="Times New Roman" w:cs="Times New Roman"/>
          <w:sz w:val="24"/>
          <w:szCs w:val="24"/>
        </w:rPr>
        <w:t xml:space="preserve">“The oxford English dictionary has six pages devoted to meanings of touch as a noun, verb and noun/verb combination". (Bevis Nathan 2007)  People around the world have written songs, movies, poems and stories based on touch or touching.  Bevis Nathan, an Osteopath and author, says it best, “The sense of touch is distinct from the other four senses in several important ways (the body as a whole is the organ of touch, to touch is also to be touched, touch needs no medium of transmission)". (Bevis Nathan 2007)   Most of us understand what touch or touching is. When looking for a definition of healing touch or therapeutic touch things are a little fuzzy. An article in The Journal of Alternative and Complementary Medicine, states that “Touch healing (TH) therapy, broadly defined as medical treatments whose primary route of administration is tactile contact and/ or the active guiding of somatic attention". (Kerr, Wasserman, Moore 2007)    The National Institute of Health’s National Center for Complementary and Alternative Medicine say that the healing touch or therapeutic touch is a </w:t>
      </w:r>
      <w:proofErr w:type="spellStart"/>
      <w:r w:rsidRPr="004146CD">
        <w:rPr>
          <w:rFonts w:ascii="Times New Roman" w:hAnsi="Times New Roman" w:cs="Times New Roman"/>
          <w:sz w:val="24"/>
          <w:szCs w:val="24"/>
        </w:rPr>
        <w:t>biofield</w:t>
      </w:r>
      <w:proofErr w:type="spellEnd"/>
      <w:r w:rsidRPr="004146CD">
        <w:rPr>
          <w:rFonts w:ascii="Times New Roman" w:hAnsi="Times New Roman" w:cs="Times New Roman"/>
          <w:sz w:val="24"/>
          <w:szCs w:val="24"/>
        </w:rPr>
        <w:t xml:space="preserve"> therapy.  (Tang, </w:t>
      </w:r>
      <w:proofErr w:type="spellStart"/>
      <w:r w:rsidRPr="004146CD">
        <w:rPr>
          <w:rFonts w:ascii="Times New Roman" w:hAnsi="Times New Roman" w:cs="Times New Roman"/>
          <w:sz w:val="24"/>
          <w:szCs w:val="24"/>
        </w:rPr>
        <w:t>Tegeler</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Larrimore</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Cowgill</w:t>
      </w:r>
      <w:proofErr w:type="spellEnd"/>
      <w:r w:rsidRPr="004146CD">
        <w:rPr>
          <w:rFonts w:ascii="Times New Roman" w:hAnsi="Times New Roman" w:cs="Times New Roman"/>
          <w:sz w:val="24"/>
          <w:szCs w:val="24"/>
        </w:rPr>
        <w:t xml:space="preserve">, Kemper 2010)   </w:t>
      </w:r>
      <w:proofErr w:type="spellStart"/>
      <w:r w:rsidRPr="004146CD">
        <w:rPr>
          <w:rFonts w:ascii="Times New Roman" w:hAnsi="Times New Roman" w:cs="Times New Roman"/>
          <w:sz w:val="24"/>
          <w:szCs w:val="24"/>
        </w:rPr>
        <w:t>Biofield</w:t>
      </w:r>
      <w:proofErr w:type="spellEnd"/>
      <w:r w:rsidRPr="004146CD">
        <w:rPr>
          <w:rFonts w:ascii="Times New Roman" w:hAnsi="Times New Roman" w:cs="Times New Roman"/>
          <w:sz w:val="24"/>
          <w:szCs w:val="24"/>
        </w:rPr>
        <w:t xml:space="preserve"> therapy involves energy that is present around and through the body. When the “energy is balanced and flowing properly, the patient experiences well-being”. (Kemper, Fletcher, Hamilton, McLean 2009)  Each one of these explanations and descriptions of therapeutic touch is good, but is touch more than just correcting an energy path? </w:t>
      </w:r>
    </w:p>
    <w:p w:rsidR="004146CD" w:rsidRPr="004146CD" w:rsidRDefault="004146CD" w:rsidP="004146CD">
      <w:pPr>
        <w:spacing w:line="480" w:lineRule="auto"/>
        <w:ind w:firstLine="720"/>
        <w:rPr>
          <w:rFonts w:ascii="Times New Roman" w:hAnsi="Times New Roman" w:cs="Times New Roman"/>
          <w:sz w:val="24"/>
          <w:szCs w:val="24"/>
        </w:rPr>
      </w:pPr>
      <w:r w:rsidRPr="004146CD">
        <w:rPr>
          <w:rFonts w:ascii="Times New Roman" w:hAnsi="Times New Roman" w:cs="Times New Roman"/>
          <w:sz w:val="24"/>
          <w:szCs w:val="24"/>
        </w:rPr>
        <w:tab/>
        <w:t xml:space="preserve">In the medical field, the technical or procedural form of touching is the most common. This form of touching involves little contact between the patient and the clinician. Since I have had to go to the hospital and see various doctors over the past few years, this type of touching happens often during an exam.  </w:t>
      </w:r>
      <w:proofErr w:type="spellStart"/>
      <w:r w:rsidRPr="004146CD">
        <w:rPr>
          <w:rFonts w:ascii="Times New Roman" w:hAnsi="Times New Roman" w:cs="Times New Roman"/>
          <w:sz w:val="24"/>
          <w:szCs w:val="24"/>
        </w:rPr>
        <w:t>Leder</w:t>
      </w:r>
      <w:proofErr w:type="spellEnd"/>
      <w:r w:rsidRPr="004146CD">
        <w:rPr>
          <w:rFonts w:ascii="Times New Roman" w:hAnsi="Times New Roman" w:cs="Times New Roman"/>
          <w:sz w:val="24"/>
          <w:szCs w:val="24"/>
        </w:rPr>
        <w:t xml:space="preserve"> and </w:t>
      </w:r>
      <w:proofErr w:type="spellStart"/>
      <w:r w:rsidRPr="004146CD">
        <w:rPr>
          <w:rFonts w:ascii="Times New Roman" w:hAnsi="Times New Roman" w:cs="Times New Roman"/>
          <w:sz w:val="24"/>
          <w:szCs w:val="24"/>
        </w:rPr>
        <w:t>Krucoff</w:t>
      </w:r>
      <w:proofErr w:type="spellEnd"/>
      <w:r w:rsidRPr="004146CD">
        <w:rPr>
          <w:rFonts w:ascii="Times New Roman" w:hAnsi="Times New Roman" w:cs="Times New Roman"/>
          <w:sz w:val="24"/>
          <w:szCs w:val="24"/>
        </w:rPr>
        <w:t xml:space="preserve"> explain this best: “The patient’s </w:t>
      </w:r>
      <w:r w:rsidRPr="004146CD">
        <w:rPr>
          <w:rFonts w:ascii="Times New Roman" w:hAnsi="Times New Roman" w:cs="Times New Roman"/>
          <w:sz w:val="24"/>
          <w:szCs w:val="24"/>
        </w:rPr>
        <w:lastRenderedPageBreak/>
        <w:t xml:space="preserve">experience of confusion, alienation, powerlessness, and isolation can be exacerbated when he or she is examined by an insensitive physician, or when admitted to the modern hospital, banded, and disrobed in a way that may prove dehumanizing". (2008).   Touching, is much more then fixing an energy path, it is a personal connection, a bridge from the healer to the inflicted. Touch can support the patient, provide a sense of safety, and it can provide contact. (San </w:t>
      </w:r>
      <w:proofErr w:type="spellStart"/>
      <w:r w:rsidRPr="004146CD">
        <w:rPr>
          <w:rFonts w:ascii="Times New Roman" w:hAnsi="Times New Roman" w:cs="Times New Roman"/>
          <w:sz w:val="24"/>
          <w:szCs w:val="24"/>
        </w:rPr>
        <w:t>Eyckmans</w:t>
      </w:r>
      <w:proofErr w:type="spellEnd"/>
      <w:r w:rsidRPr="004146CD">
        <w:rPr>
          <w:rFonts w:ascii="Times New Roman" w:hAnsi="Times New Roman" w:cs="Times New Roman"/>
          <w:sz w:val="24"/>
          <w:szCs w:val="24"/>
        </w:rPr>
        <w:t xml:space="preserve"> 2009).  In the first few days of life a mother’s touch with her baby forms a bond and a feeling of safety. Some mothers use something called “Finger Poems” to help soothe their child. “Finger poems, or “touch poems” are a gentle caressing while forming shapes of objects or emotions in a story form.” (</w:t>
      </w:r>
      <w:proofErr w:type="spellStart"/>
      <w:proofErr w:type="gramStart"/>
      <w:r w:rsidRPr="004146CD">
        <w:rPr>
          <w:rFonts w:ascii="Times New Roman" w:hAnsi="Times New Roman" w:cs="Times New Roman"/>
          <w:sz w:val="24"/>
          <w:szCs w:val="24"/>
        </w:rPr>
        <w:t>blessedmommy</w:t>
      </w:r>
      <w:proofErr w:type="spellEnd"/>
      <w:proofErr w:type="gramEnd"/>
      <w:r w:rsidRPr="004146CD">
        <w:rPr>
          <w:rFonts w:ascii="Times New Roman" w:hAnsi="Times New Roman" w:cs="Times New Roman"/>
          <w:sz w:val="24"/>
          <w:szCs w:val="24"/>
        </w:rPr>
        <w:t xml:space="preserve">). The of the touch poems is to create bonding and feeling between the parents and the child.  The touch of a father or mother can bring a feeling of safety to a child regardless of age. The supported touch of a doctor or nurse can calm a patient or reassure them in a way that no medicine could. </w:t>
      </w:r>
    </w:p>
    <w:p w:rsidR="004146CD" w:rsidRPr="004146CD" w:rsidRDefault="004146CD" w:rsidP="004146CD">
      <w:pPr>
        <w:spacing w:line="480" w:lineRule="auto"/>
        <w:ind w:firstLine="720"/>
        <w:rPr>
          <w:rFonts w:ascii="Times New Roman" w:hAnsi="Times New Roman" w:cs="Times New Roman"/>
          <w:sz w:val="24"/>
          <w:szCs w:val="24"/>
        </w:rPr>
      </w:pPr>
      <w:r w:rsidRPr="004146CD">
        <w:rPr>
          <w:rFonts w:ascii="Times New Roman" w:hAnsi="Times New Roman" w:cs="Times New Roman"/>
          <w:sz w:val="24"/>
          <w:szCs w:val="24"/>
        </w:rPr>
        <w:tab/>
        <w:t xml:space="preserve">During my research on this subject, I came across two case studies that centered on the healing touch or therapeutic touch. The first study involved “The Well-Being of Nursing Leaders Through Healing Touch Training” (Tang, </w:t>
      </w:r>
      <w:proofErr w:type="spellStart"/>
      <w:r w:rsidRPr="004146CD">
        <w:rPr>
          <w:rFonts w:ascii="Times New Roman" w:hAnsi="Times New Roman" w:cs="Times New Roman"/>
          <w:sz w:val="24"/>
          <w:szCs w:val="24"/>
        </w:rPr>
        <w:t>Tegeler</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Larrimore</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Cowgill</w:t>
      </w:r>
      <w:proofErr w:type="spellEnd"/>
      <w:r w:rsidRPr="004146CD">
        <w:rPr>
          <w:rFonts w:ascii="Times New Roman" w:hAnsi="Times New Roman" w:cs="Times New Roman"/>
          <w:sz w:val="24"/>
          <w:szCs w:val="24"/>
        </w:rPr>
        <w:t xml:space="preserve">, Kemper 2010). In this study, nurses were given a class on healing touch and taught the “principles of compassion and centering, a mental exercise to help the practitioners become focused, fully aware and in the present moment” (Tang, </w:t>
      </w:r>
      <w:proofErr w:type="spellStart"/>
      <w:r w:rsidRPr="004146CD">
        <w:rPr>
          <w:rFonts w:ascii="Times New Roman" w:hAnsi="Times New Roman" w:cs="Times New Roman"/>
          <w:sz w:val="24"/>
          <w:szCs w:val="24"/>
        </w:rPr>
        <w:t>Tegeler</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Larrimore</w:t>
      </w:r>
      <w:proofErr w:type="spellEnd"/>
      <w:r w:rsidRPr="004146CD">
        <w:rPr>
          <w:rFonts w:ascii="Times New Roman" w:hAnsi="Times New Roman" w:cs="Times New Roman"/>
          <w:sz w:val="24"/>
          <w:szCs w:val="24"/>
        </w:rPr>
        <w:t xml:space="preserve">, </w:t>
      </w:r>
      <w:proofErr w:type="spellStart"/>
      <w:r w:rsidRPr="004146CD">
        <w:rPr>
          <w:rFonts w:ascii="Times New Roman" w:hAnsi="Times New Roman" w:cs="Times New Roman"/>
          <w:sz w:val="24"/>
          <w:szCs w:val="24"/>
        </w:rPr>
        <w:t>Cowgill</w:t>
      </w:r>
      <w:proofErr w:type="spellEnd"/>
      <w:r w:rsidRPr="004146CD">
        <w:rPr>
          <w:rFonts w:ascii="Times New Roman" w:hAnsi="Times New Roman" w:cs="Times New Roman"/>
          <w:sz w:val="24"/>
          <w:szCs w:val="24"/>
        </w:rPr>
        <w:t xml:space="preserve">, Kemper 2010). The result was an improvement in stress, depression, anxiety, and the overall well-being. The second case study covered the impact of touch on pediatric patients. The patients would be monitored while healing touch therapy was given and at the end of the study the results showed an increase in relaxation and well-being and reduction in stress, anxiety and depression (Kemper, Fletcher, </w:t>
      </w:r>
      <w:r w:rsidRPr="004146CD">
        <w:rPr>
          <w:rFonts w:ascii="Times New Roman" w:hAnsi="Times New Roman" w:cs="Times New Roman"/>
          <w:sz w:val="24"/>
          <w:szCs w:val="24"/>
        </w:rPr>
        <w:lastRenderedPageBreak/>
        <w:t xml:space="preserve">Hamilton, McLean 2009). Although therapeutic touch therapy is considered to be a theory, the two case studies show what many of us know, that touch has great health benefits.    </w:t>
      </w:r>
    </w:p>
    <w:p w:rsidR="004146CD" w:rsidRPr="004146CD" w:rsidRDefault="004146CD" w:rsidP="004146CD">
      <w:pPr>
        <w:spacing w:line="480" w:lineRule="auto"/>
        <w:ind w:firstLine="720"/>
        <w:rPr>
          <w:rFonts w:ascii="Times New Roman" w:hAnsi="Times New Roman" w:cs="Times New Roman"/>
          <w:sz w:val="24"/>
          <w:szCs w:val="24"/>
        </w:rPr>
      </w:pPr>
      <w:r w:rsidRPr="004146CD">
        <w:rPr>
          <w:rFonts w:ascii="Times New Roman" w:hAnsi="Times New Roman" w:cs="Times New Roman"/>
          <w:sz w:val="24"/>
          <w:szCs w:val="24"/>
        </w:rPr>
        <w:tab/>
        <w:t xml:space="preserve">The list of good things that can come from touch could go on but the reality is many hospitals and private practices in the medical field fear touch. It is easy to understand if you look at the litigious society we live in. “The use of touch by therapists may be seen as dangerous and to be avoided because of the concern that it will eventually lead to sex between client and therapist” (San </w:t>
      </w:r>
      <w:proofErr w:type="spellStart"/>
      <w:r w:rsidRPr="004146CD">
        <w:rPr>
          <w:rFonts w:ascii="Times New Roman" w:hAnsi="Times New Roman" w:cs="Times New Roman"/>
          <w:sz w:val="24"/>
          <w:szCs w:val="24"/>
        </w:rPr>
        <w:t>Eyckmans</w:t>
      </w:r>
      <w:proofErr w:type="spellEnd"/>
      <w:r w:rsidRPr="004146CD">
        <w:rPr>
          <w:rFonts w:ascii="Times New Roman" w:hAnsi="Times New Roman" w:cs="Times New Roman"/>
          <w:sz w:val="24"/>
          <w:szCs w:val="24"/>
        </w:rPr>
        <w:t xml:space="preserve"> 2009). Although I can understand where this fear comes from, if we employ an ethical approach to the therapy, touch can be used as a tool and/or medication for the benefit and well-being of the patient.</w:t>
      </w:r>
      <w:r w:rsidR="00D90C69">
        <w:rPr>
          <w:rFonts w:ascii="Times New Roman" w:hAnsi="Times New Roman" w:cs="Times New Roman"/>
          <w:sz w:val="24"/>
          <w:szCs w:val="24"/>
        </w:rPr>
        <w:t xml:space="preserve"> Many doctors are also unfamiliar </w:t>
      </w:r>
      <w:r w:rsidR="00DA12B6">
        <w:rPr>
          <w:rFonts w:ascii="Times New Roman" w:hAnsi="Times New Roman" w:cs="Times New Roman"/>
          <w:sz w:val="24"/>
          <w:szCs w:val="24"/>
        </w:rPr>
        <w:t xml:space="preserve">complementary forms of medicine such as therapeutic touch since they are not talked about in western medical schools. This lack of understanding has kept therapeutic touch out of the mainstream medicine and off the list of therapies that insurance companies are willing to pay for.  </w:t>
      </w:r>
      <w:r w:rsidRPr="004146CD">
        <w:rPr>
          <w:rFonts w:ascii="Times New Roman" w:hAnsi="Times New Roman" w:cs="Times New Roman"/>
          <w:sz w:val="24"/>
          <w:szCs w:val="24"/>
        </w:rPr>
        <w:t xml:space="preserve">  </w:t>
      </w:r>
      <w:r w:rsidR="00DA12B6">
        <w:rPr>
          <w:rFonts w:ascii="Times New Roman" w:hAnsi="Times New Roman" w:cs="Times New Roman"/>
          <w:sz w:val="24"/>
          <w:szCs w:val="24"/>
        </w:rPr>
        <w:t xml:space="preserve"> According to the National Center for Complementary and Alternative Medicine (NCCAM)</w:t>
      </w:r>
      <w:r w:rsidR="00A77783">
        <w:rPr>
          <w:rFonts w:ascii="Times New Roman" w:hAnsi="Times New Roman" w:cs="Times New Roman"/>
          <w:sz w:val="24"/>
          <w:szCs w:val="24"/>
        </w:rPr>
        <w:t>,</w:t>
      </w:r>
      <w:r w:rsidR="00DA12B6">
        <w:rPr>
          <w:rFonts w:ascii="Times New Roman" w:hAnsi="Times New Roman" w:cs="Times New Roman"/>
          <w:sz w:val="24"/>
          <w:szCs w:val="24"/>
        </w:rPr>
        <w:t xml:space="preserve"> “18 million American Adults undergo massage therapy each year”</w:t>
      </w:r>
      <w:r w:rsidR="00A77783">
        <w:rPr>
          <w:rFonts w:ascii="Times New Roman" w:hAnsi="Times New Roman" w:cs="Times New Roman"/>
          <w:sz w:val="24"/>
          <w:szCs w:val="24"/>
        </w:rPr>
        <w:t xml:space="preserve"> (NCCAM, 2009). So despite the fears, </w:t>
      </w:r>
      <w:r w:rsidR="00D90C69" w:rsidRPr="004146CD">
        <w:rPr>
          <w:rFonts w:ascii="Times New Roman" w:hAnsi="Times New Roman" w:cs="Times New Roman"/>
          <w:sz w:val="24"/>
          <w:szCs w:val="24"/>
        </w:rPr>
        <w:t>the</w:t>
      </w:r>
      <w:r w:rsidRPr="004146CD">
        <w:rPr>
          <w:rFonts w:ascii="Times New Roman" w:hAnsi="Times New Roman" w:cs="Times New Roman"/>
          <w:sz w:val="24"/>
          <w:szCs w:val="24"/>
        </w:rPr>
        <w:t xml:space="preserve"> art of "touch" in our society can be a fundamentally beneficial tool in the patient's healing process.</w:t>
      </w:r>
    </w:p>
    <w:p w:rsidR="00E512A1" w:rsidRDefault="004146CD" w:rsidP="004146CD">
      <w:pPr>
        <w:spacing w:line="480" w:lineRule="auto"/>
        <w:ind w:firstLine="720"/>
        <w:rPr>
          <w:rFonts w:ascii="Times New Roman" w:hAnsi="Times New Roman" w:cs="Times New Roman"/>
          <w:sz w:val="24"/>
          <w:szCs w:val="24"/>
        </w:rPr>
      </w:pPr>
      <w:r w:rsidRPr="004146CD">
        <w:rPr>
          <w:rFonts w:ascii="Times New Roman" w:hAnsi="Times New Roman" w:cs="Times New Roman"/>
          <w:sz w:val="24"/>
          <w:szCs w:val="24"/>
        </w:rPr>
        <w:tab/>
        <w:t>A report in 2008 listed the top hospitals in the United States which are employing alternative therapies into practice. Hospitals like Children’s Memorial, Mayo Clinic and Duke University Medical Center are integrating alternative therapies like therapeutic touch with western medicine. (</w:t>
      </w:r>
      <w:proofErr w:type="spellStart"/>
      <w:r w:rsidRPr="004146CD">
        <w:rPr>
          <w:rFonts w:ascii="Times New Roman" w:hAnsi="Times New Roman" w:cs="Times New Roman"/>
          <w:sz w:val="24"/>
          <w:szCs w:val="24"/>
        </w:rPr>
        <w:t>Comarow</w:t>
      </w:r>
      <w:proofErr w:type="spellEnd"/>
      <w:r w:rsidRPr="004146CD">
        <w:rPr>
          <w:rFonts w:ascii="Times New Roman" w:hAnsi="Times New Roman" w:cs="Times New Roman"/>
          <w:sz w:val="24"/>
          <w:szCs w:val="24"/>
        </w:rPr>
        <w:t xml:space="preserve">, 2008)   Doctors in private practices like Gerald W. </w:t>
      </w:r>
      <w:proofErr w:type="spellStart"/>
      <w:r w:rsidRPr="004146CD">
        <w:rPr>
          <w:rFonts w:ascii="Times New Roman" w:hAnsi="Times New Roman" w:cs="Times New Roman"/>
          <w:sz w:val="24"/>
          <w:szCs w:val="24"/>
        </w:rPr>
        <w:t>Deas</w:t>
      </w:r>
      <w:proofErr w:type="spellEnd"/>
      <w:r w:rsidRPr="004146CD">
        <w:rPr>
          <w:rFonts w:ascii="Times New Roman" w:hAnsi="Times New Roman" w:cs="Times New Roman"/>
          <w:sz w:val="24"/>
          <w:szCs w:val="24"/>
        </w:rPr>
        <w:t xml:space="preserve">, M.D., tell the loved ones of his patients that “touch changes the whole chemistry that is taking place in the body” (Gerald </w:t>
      </w:r>
      <w:proofErr w:type="spellStart"/>
      <w:r w:rsidRPr="004146CD">
        <w:rPr>
          <w:rFonts w:ascii="Times New Roman" w:hAnsi="Times New Roman" w:cs="Times New Roman"/>
          <w:sz w:val="24"/>
          <w:szCs w:val="24"/>
        </w:rPr>
        <w:t>Deas</w:t>
      </w:r>
      <w:proofErr w:type="spellEnd"/>
      <w:r w:rsidRPr="004146CD">
        <w:rPr>
          <w:rFonts w:ascii="Times New Roman" w:hAnsi="Times New Roman" w:cs="Times New Roman"/>
          <w:sz w:val="24"/>
          <w:szCs w:val="24"/>
        </w:rPr>
        <w:t xml:space="preserve">, 2011). I believe that the reason for this type of revolution within the medical community is because it works. It may not work for everyone all the time but very little </w:t>
      </w:r>
      <w:r w:rsidRPr="004146CD">
        <w:rPr>
          <w:rFonts w:ascii="Times New Roman" w:hAnsi="Times New Roman" w:cs="Times New Roman"/>
          <w:sz w:val="24"/>
          <w:szCs w:val="24"/>
        </w:rPr>
        <w:lastRenderedPageBreak/>
        <w:t xml:space="preserve">harm can come from therapeutic touch and, in most cases, it is much less evasive than medication and surgery. True, it is a theory in practice and providing concrete evidence has been a challenge. When I think back to that night in the field hospital, I don’t remember the medication I received or the tests that were taken I remember the hand of a friend.   </w:t>
      </w:r>
    </w:p>
    <w:p w:rsidR="00D83987" w:rsidRDefault="00D83987" w:rsidP="004146CD">
      <w:pPr>
        <w:spacing w:line="480" w:lineRule="auto"/>
        <w:ind w:firstLine="720"/>
        <w:rPr>
          <w:rFonts w:ascii="Times New Roman" w:hAnsi="Times New Roman" w:cs="Times New Roman"/>
          <w:sz w:val="24"/>
          <w:szCs w:val="24"/>
        </w:rPr>
      </w:pPr>
    </w:p>
    <w:p w:rsidR="00442454" w:rsidRDefault="00442454" w:rsidP="004146CD">
      <w:pPr>
        <w:spacing w:line="480" w:lineRule="auto"/>
        <w:ind w:firstLine="720"/>
        <w:rPr>
          <w:rFonts w:ascii="Times New Roman" w:hAnsi="Times New Roman" w:cs="Times New Roman"/>
          <w:sz w:val="24"/>
          <w:szCs w:val="24"/>
        </w:rPr>
      </w:pPr>
    </w:p>
    <w:p w:rsidR="00442454" w:rsidRDefault="00442454" w:rsidP="004146CD">
      <w:pPr>
        <w:spacing w:line="480" w:lineRule="auto"/>
        <w:ind w:firstLine="720"/>
        <w:rPr>
          <w:rFonts w:ascii="Times New Roman" w:hAnsi="Times New Roman" w:cs="Times New Roman"/>
          <w:sz w:val="24"/>
          <w:szCs w:val="24"/>
        </w:rPr>
      </w:pPr>
    </w:p>
    <w:p w:rsidR="00442454" w:rsidRDefault="00442454" w:rsidP="004146CD">
      <w:pPr>
        <w:spacing w:line="480" w:lineRule="auto"/>
        <w:ind w:firstLine="720"/>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442454" w:rsidRDefault="00442454" w:rsidP="00D83987">
      <w:pPr>
        <w:spacing w:line="480" w:lineRule="auto"/>
        <w:ind w:firstLine="720"/>
        <w:jc w:val="center"/>
        <w:rPr>
          <w:rFonts w:ascii="Times New Roman" w:hAnsi="Times New Roman" w:cs="Times New Roman"/>
          <w:sz w:val="24"/>
          <w:szCs w:val="24"/>
        </w:rPr>
      </w:pPr>
    </w:p>
    <w:p w:rsidR="00D83987" w:rsidRDefault="00D83987" w:rsidP="00D83987">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B40342" w:rsidRDefault="004C68FD" w:rsidP="008C74A5">
      <w:pPr>
        <w:spacing w:line="480" w:lineRule="auto"/>
        <w:ind w:left="1440" w:hanging="720"/>
        <w:rPr>
          <w:rFonts w:ascii="Times New Roman" w:hAnsi="Times New Roman" w:cs="Times New Roman"/>
          <w:sz w:val="24"/>
          <w:szCs w:val="24"/>
        </w:rPr>
      </w:pPr>
      <w:r w:rsidRPr="004C68FD">
        <w:rPr>
          <w:rFonts w:ascii="Times New Roman" w:hAnsi="Times New Roman" w:cs="Times New Roman"/>
          <w:sz w:val="24"/>
          <w:szCs w:val="24"/>
        </w:rPr>
        <w:t xml:space="preserve">Bevis, N. (2007). The Sense of Touch--a philosophical </w:t>
      </w:r>
      <w:proofErr w:type="gramStart"/>
      <w:r w:rsidRPr="004C68FD">
        <w:rPr>
          <w:rFonts w:ascii="Times New Roman" w:hAnsi="Times New Roman" w:cs="Times New Roman"/>
          <w:sz w:val="24"/>
          <w:szCs w:val="24"/>
        </w:rPr>
        <w:t>surprise .</w:t>
      </w:r>
      <w:proofErr w:type="gramEnd"/>
      <w:r w:rsidRPr="004C68FD">
        <w:rPr>
          <w:rFonts w:ascii="Times New Roman" w:hAnsi="Times New Roman" w:cs="Times New Roman"/>
          <w:sz w:val="24"/>
          <w:szCs w:val="24"/>
        </w:rPr>
        <w:t xml:space="preserve"> Journal of Holistic Healthcare, 4(4), 24-31.</w:t>
      </w:r>
    </w:p>
    <w:p w:rsidR="008C74A5" w:rsidRDefault="008C74A5" w:rsidP="008C74A5">
      <w:pPr>
        <w:spacing w:line="480" w:lineRule="auto"/>
        <w:ind w:left="1440" w:hanging="720"/>
        <w:rPr>
          <w:rFonts w:ascii="Times New Roman" w:hAnsi="Times New Roman" w:cs="Times New Roman"/>
          <w:sz w:val="24"/>
          <w:szCs w:val="24"/>
        </w:rPr>
      </w:pPr>
      <w:proofErr w:type="spellStart"/>
      <w:proofErr w:type="gramStart"/>
      <w:r w:rsidRPr="008C74A5">
        <w:rPr>
          <w:rFonts w:ascii="Times New Roman" w:hAnsi="Times New Roman" w:cs="Times New Roman"/>
          <w:sz w:val="24"/>
          <w:szCs w:val="24"/>
        </w:rPr>
        <w:t>Blessedmommy</w:t>
      </w:r>
      <w:proofErr w:type="spellEnd"/>
      <w:r w:rsidRPr="008C74A5">
        <w:rPr>
          <w:rFonts w:ascii="Times New Roman" w:hAnsi="Times New Roman" w:cs="Times New Roman"/>
          <w:sz w:val="24"/>
          <w:szCs w:val="24"/>
        </w:rPr>
        <w:t xml:space="preserve"> (</w:t>
      </w:r>
      <w:proofErr w:type="spellStart"/>
      <w:r w:rsidRPr="008C74A5">
        <w:rPr>
          <w:rFonts w:ascii="Times New Roman" w:hAnsi="Times New Roman" w:cs="Times New Roman"/>
          <w:sz w:val="24"/>
          <w:szCs w:val="24"/>
        </w:rPr>
        <w:t>n.d.</w:t>
      </w:r>
      <w:proofErr w:type="spellEnd"/>
      <w:r w:rsidRPr="008C74A5">
        <w:rPr>
          <w:rFonts w:ascii="Times New Roman" w:hAnsi="Times New Roman" w:cs="Times New Roman"/>
          <w:sz w:val="24"/>
          <w:szCs w:val="24"/>
        </w:rPr>
        <w:t>).</w:t>
      </w:r>
      <w:proofErr w:type="gramEnd"/>
      <w:r w:rsidRPr="008C74A5">
        <w:rPr>
          <w:rFonts w:ascii="Times New Roman" w:hAnsi="Times New Roman" w:cs="Times New Roman"/>
          <w:sz w:val="24"/>
          <w:szCs w:val="24"/>
        </w:rPr>
        <w:t xml:space="preserve"> Soothing Finger Poems for Children and Babies-How to teach and </w:t>
      </w:r>
      <w:proofErr w:type="gramStart"/>
      <w:r w:rsidRPr="008C74A5">
        <w:rPr>
          <w:rFonts w:ascii="Times New Roman" w:hAnsi="Times New Roman" w:cs="Times New Roman"/>
          <w:sz w:val="24"/>
          <w:szCs w:val="24"/>
        </w:rPr>
        <w:t>Soothe</w:t>
      </w:r>
      <w:proofErr w:type="gramEnd"/>
      <w:r w:rsidRPr="008C74A5">
        <w:rPr>
          <w:rFonts w:ascii="Times New Roman" w:hAnsi="Times New Roman" w:cs="Times New Roman"/>
          <w:sz w:val="24"/>
          <w:szCs w:val="24"/>
        </w:rPr>
        <w:t xml:space="preserve"> your Child Through Touch. Blessed Mommy. Retrieved September 27, 2011, from </w:t>
      </w:r>
      <w:hyperlink r:id="rId7" w:history="1">
        <w:r w:rsidRPr="00C15F8F">
          <w:rPr>
            <w:rStyle w:val="Hyperlink"/>
            <w:rFonts w:ascii="Times New Roman" w:hAnsi="Times New Roman" w:cs="Times New Roman"/>
            <w:sz w:val="24"/>
            <w:szCs w:val="24"/>
          </w:rPr>
          <w:t>http://blessedmommy.hubpages.com</w:t>
        </w:r>
      </w:hyperlink>
    </w:p>
    <w:p w:rsidR="008C74A5" w:rsidRDefault="008C74A5" w:rsidP="008C74A5">
      <w:pPr>
        <w:spacing w:line="480" w:lineRule="auto"/>
        <w:ind w:left="1440" w:hanging="720"/>
        <w:rPr>
          <w:rFonts w:ascii="Times New Roman" w:hAnsi="Times New Roman" w:cs="Times New Roman"/>
          <w:sz w:val="24"/>
          <w:szCs w:val="24"/>
        </w:rPr>
      </w:pPr>
      <w:proofErr w:type="spellStart"/>
      <w:r w:rsidRPr="008C74A5">
        <w:rPr>
          <w:rFonts w:ascii="Times New Roman" w:hAnsi="Times New Roman" w:cs="Times New Roman"/>
          <w:sz w:val="24"/>
          <w:szCs w:val="24"/>
        </w:rPr>
        <w:t>Comarow</w:t>
      </w:r>
      <w:proofErr w:type="spellEnd"/>
      <w:r w:rsidRPr="008C74A5">
        <w:rPr>
          <w:rFonts w:ascii="Times New Roman" w:hAnsi="Times New Roman" w:cs="Times New Roman"/>
          <w:sz w:val="24"/>
          <w:szCs w:val="24"/>
        </w:rPr>
        <w:t>, U.S. News and World Report, A. (2008). Embracing Alternative Care. U.S. News and World Report, 144(2),</w:t>
      </w:r>
    </w:p>
    <w:p w:rsidR="008C74A5" w:rsidRPr="008C74A5" w:rsidRDefault="00252E07" w:rsidP="008C74A5">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 xml:space="preserve">Gerald W. </w:t>
      </w:r>
      <w:proofErr w:type="spellStart"/>
      <w:r>
        <w:rPr>
          <w:rFonts w:ascii="Times New Roman" w:hAnsi="Times New Roman" w:cs="Times New Roman"/>
          <w:sz w:val="24"/>
          <w:szCs w:val="24"/>
        </w:rPr>
        <w:t>Deas</w:t>
      </w:r>
      <w:proofErr w:type="spellEnd"/>
      <w:r w:rsidR="008C74A5" w:rsidRPr="008C74A5">
        <w:rPr>
          <w:rFonts w:ascii="Times New Roman" w:hAnsi="Times New Roman" w:cs="Times New Roman"/>
          <w:sz w:val="24"/>
          <w:szCs w:val="24"/>
        </w:rPr>
        <w:t xml:space="preserve">. (2011, March 03). </w:t>
      </w:r>
      <w:proofErr w:type="gramStart"/>
      <w:r w:rsidR="008C74A5" w:rsidRPr="008C74A5">
        <w:rPr>
          <w:rFonts w:ascii="Times New Roman" w:hAnsi="Times New Roman" w:cs="Times New Roman"/>
          <w:sz w:val="24"/>
          <w:szCs w:val="24"/>
        </w:rPr>
        <w:t>Just a little Touch.</w:t>
      </w:r>
      <w:proofErr w:type="gramEnd"/>
      <w:r w:rsidR="008C74A5" w:rsidRPr="008C74A5">
        <w:rPr>
          <w:rFonts w:ascii="Times New Roman" w:hAnsi="Times New Roman" w:cs="Times New Roman"/>
          <w:sz w:val="24"/>
          <w:szCs w:val="24"/>
        </w:rPr>
        <w:t xml:space="preserve"> The New York Amsterdam News, p. 32.</w:t>
      </w:r>
    </w:p>
    <w:p w:rsidR="008C74A5" w:rsidRPr="008C74A5" w:rsidRDefault="008C74A5" w:rsidP="008C74A5">
      <w:pPr>
        <w:spacing w:line="480" w:lineRule="auto"/>
        <w:ind w:left="1440" w:hanging="720"/>
        <w:rPr>
          <w:rFonts w:ascii="Times New Roman" w:hAnsi="Times New Roman" w:cs="Times New Roman"/>
          <w:sz w:val="24"/>
          <w:szCs w:val="24"/>
        </w:rPr>
      </w:pPr>
      <w:proofErr w:type="spellStart"/>
      <w:r w:rsidRPr="008C74A5">
        <w:rPr>
          <w:rFonts w:ascii="Times New Roman" w:hAnsi="Times New Roman" w:cs="Times New Roman"/>
          <w:sz w:val="24"/>
          <w:szCs w:val="24"/>
        </w:rPr>
        <w:t>Eyckmans</w:t>
      </w:r>
      <w:proofErr w:type="spellEnd"/>
      <w:r w:rsidRPr="008C74A5">
        <w:rPr>
          <w:rFonts w:ascii="Times New Roman" w:hAnsi="Times New Roman" w:cs="Times New Roman"/>
          <w:sz w:val="24"/>
          <w:szCs w:val="24"/>
        </w:rPr>
        <w:t>, S. (2009). Handle with Care: Touch as a Therapeutic Tool. Gestalt Journal of Australia and New Zealand, 6(1), 40-53.</w:t>
      </w:r>
    </w:p>
    <w:p w:rsidR="008C74A5" w:rsidRDefault="00252E07" w:rsidP="008C74A5">
      <w:pPr>
        <w:spacing w:line="480" w:lineRule="auto"/>
        <w:ind w:left="1440" w:hanging="720"/>
        <w:rPr>
          <w:rFonts w:ascii="Times New Roman" w:hAnsi="Times New Roman" w:cs="Times New Roman"/>
          <w:sz w:val="24"/>
          <w:szCs w:val="24"/>
        </w:rPr>
      </w:pPr>
      <w:proofErr w:type="spellStart"/>
      <w:r>
        <w:rPr>
          <w:rFonts w:ascii="Times New Roman" w:hAnsi="Times New Roman" w:cs="Times New Roman"/>
          <w:sz w:val="24"/>
          <w:szCs w:val="24"/>
        </w:rPr>
        <w:t>Kathi</w:t>
      </w:r>
      <w:proofErr w:type="spellEnd"/>
      <w:r>
        <w:rPr>
          <w:rFonts w:ascii="Times New Roman" w:hAnsi="Times New Roman" w:cs="Times New Roman"/>
          <w:sz w:val="24"/>
          <w:szCs w:val="24"/>
        </w:rPr>
        <w:t xml:space="preserve"> J. </w:t>
      </w:r>
      <w:r w:rsidR="008C74A5" w:rsidRPr="008C74A5">
        <w:rPr>
          <w:rFonts w:ascii="Times New Roman" w:hAnsi="Times New Roman" w:cs="Times New Roman"/>
          <w:sz w:val="24"/>
          <w:szCs w:val="24"/>
        </w:rPr>
        <w:t>Kemper,</w:t>
      </w:r>
      <w:r>
        <w:rPr>
          <w:rFonts w:ascii="Times New Roman" w:hAnsi="Times New Roman" w:cs="Times New Roman"/>
          <w:sz w:val="24"/>
          <w:szCs w:val="24"/>
        </w:rPr>
        <w:t xml:space="preserve"> Nancy B.</w:t>
      </w:r>
      <w:r w:rsidR="008C74A5" w:rsidRPr="008C74A5">
        <w:rPr>
          <w:rFonts w:ascii="Times New Roman" w:hAnsi="Times New Roman" w:cs="Times New Roman"/>
          <w:sz w:val="24"/>
          <w:szCs w:val="24"/>
        </w:rPr>
        <w:t xml:space="preserve"> Fletcher,</w:t>
      </w:r>
      <w:r>
        <w:rPr>
          <w:rFonts w:ascii="Times New Roman" w:hAnsi="Times New Roman" w:cs="Times New Roman"/>
          <w:sz w:val="24"/>
          <w:szCs w:val="24"/>
        </w:rPr>
        <w:t xml:space="preserve"> Craig A.</w:t>
      </w:r>
      <w:r w:rsidR="008C74A5" w:rsidRPr="008C74A5">
        <w:rPr>
          <w:rFonts w:ascii="Times New Roman" w:hAnsi="Times New Roman" w:cs="Times New Roman"/>
          <w:sz w:val="24"/>
          <w:szCs w:val="24"/>
        </w:rPr>
        <w:t xml:space="preserve"> Hamilton, &amp; </w:t>
      </w:r>
      <w:r>
        <w:rPr>
          <w:rFonts w:ascii="Times New Roman" w:hAnsi="Times New Roman" w:cs="Times New Roman"/>
          <w:sz w:val="24"/>
          <w:szCs w:val="24"/>
        </w:rPr>
        <w:t>Thomas W. McLean</w:t>
      </w:r>
      <w:r w:rsidR="008C74A5" w:rsidRPr="008C74A5">
        <w:rPr>
          <w:rFonts w:ascii="Times New Roman" w:hAnsi="Times New Roman" w:cs="Times New Roman"/>
          <w:sz w:val="24"/>
          <w:szCs w:val="24"/>
        </w:rPr>
        <w:t xml:space="preserve">. (2009). Impact of Healing Touch on Pediatric Oncology </w:t>
      </w:r>
      <w:proofErr w:type="spellStart"/>
      <w:r w:rsidR="008C74A5" w:rsidRPr="008C74A5">
        <w:rPr>
          <w:rFonts w:ascii="Times New Roman" w:hAnsi="Times New Roman" w:cs="Times New Roman"/>
          <w:sz w:val="24"/>
          <w:szCs w:val="24"/>
        </w:rPr>
        <w:t>Outpatients</w:t>
      </w:r>
      <w:proofErr w:type="gramStart"/>
      <w:r w:rsidR="008C74A5" w:rsidRPr="008C74A5">
        <w:rPr>
          <w:rFonts w:ascii="Times New Roman" w:hAnsi="Times New Roman" w:cs="Times New Roman"/>
          <w:sz w:val="24"/>
          <w:szCs w:val="24"/>
        </w:rPr>
        <w:t>:Pilot</w:t>
      </w:r>
      <w:proofErr w:type="spellEnd"/>
      <w:proofErr w:type="gramEnd"/>
      <w:r w:rsidR="008C74A5" w:rsidRPr="008C74A5">
        <w:rPr>
          <w:rFonts w:ascii="Times New Roman" w:hAnsi="Times New Roman" w:cs="Times New Roman"/>
          <w:sz w:val="24"/>
          <w:szCs w:val="24"/>
        </w:rPr>
        <w:t xml:space="preserve"> Study. Journal of the Society for Integrative Oncology, 7(1), 12-18.</w:t>
      </w:r>
    </w:p>
    <w:p w:rsidR="008C74A5" w:rsidRPr="008C74A5" w:rsidRDefault="002D604B" w:rsidP="008C74A5">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 xml:space="preserve">Catherine E. </w:t>
      </w:r>
      <w:r w:rsidR="008C74A5" w:rsidRPr="008C74A5">
        <w:rPr>
          <w:rFonts w:ascii="Times New Roman" w:hAnsi="Times New Roman" w:cs="Times New Roman"/>
          <w:sz w:val="24"/>
          <w:szCs w:val="24"/>
        </w:rPr>
        <w:t>Kerr,</w:t>
      </w:r>
      <w:r>
        <w:rPr>
          <w:rFonts w:ascii="Times New Roman" w:hAnsi="Times New Roman" w:cs="Times New Roman"/>
          <w:sz w:val="24"/>
          <w:szCs w:val="24"/>
        </w:rPr>
        <w:t xml:space="preserve"> Rachel H.</w:t>
      </w:r>
      <w:r w:rsidR="008C74A5" w:rsidRPr="008C74A5">
        <w:rPr>
          <w:rFonts w:ascii="Times New Roman" w:hAnsi="Times New Roman" w:cs="Times New Roman"/>
          <w:sz w:val="24"/>
          <w:szCs w:val="24"/>
        </w:rPr>
        <w:t xml:space="preserve"> Wasserman, &amp; </w:t>
      </w:r>
      <w:r>
        <w:rPr>
          <w:rFonts w:ascii="Times New Roman" w:hAnsi="Times New Roman" w:cs="Times New Roman"/>
          <w:sz w:val="24"/>
          <w:szCs w:val="24"/>
        </w:rPr>
        <w:t xml:space="preserve">Christopher I. </w:t>
      </w:r>
      <w:r w:rsidR="008C74A5" w:rsidRPr="008C74A5">
        <w:rPr>
          <w:rFonts w:ascii="Times New Roman" w:hAnsi="Times New Roman" w:cs="Times New Roman"/>
          <w:sz w:val="24"/>
          <w:szCs w:val="24"/>
        </w:rPr>
        <w:t xml:space="preserve">Moore. (2007). </w:t>
      </w:r>
      <w:proofErr w:type="spellStart"/>
      <w:r w:rsidR="008C74A5" w:rsidRPr="008C74A5">
        <w:rPr>
          <w:rFonts w:ascii="Times New Roman" w:hAnsi="Times New Roman" w:cs="Times New Roman"/>
          <w:sz w:val="24"/>
          <w:szCs w:val="24"/>
        </w:rPr>
        <w:t>Cotical</w:t>
      </w:r>
      <w:proofErr w:type="spellEnd"/>
      <w:r w:rsidR="008C74A5" w:rsidRPr="008C74A5">
        <w:rPr>
          <w:rFonts w:ascii="Times New Roman" w:hAnsi="Times New Roman" w:cs="Times New Roman"/>
          <w:sz w:val="24"/>
          <w:szCs w:val="24"/>
        </w:rPr>
        <w:t xml:space="preserve"> Dynamics as a Therapeutic Mechanism for Touch Healing. Journal of Alternative and Complementary Medicine, 13(1), 59-66.</w:t>
      </w:r>
    </w:p>
    <w:p w:rsidR="008C74A5" w:rsidRPr="008C74A5" w:rsidRDefault="00B40342" w:rsidP="00B40342">
      <w:pPr>
        <w:tabs>
          <w:tab w:val="left" w:pos="6660"/>
        </w:tabs>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8C74A5" w:rsidRDefault="008C74A5" w:rsidP="008C74A5">
      <w:pPr>
        <w:spacing w:line="480" w:lineRule="auto"/>
        <w:ind w:left="1440" w:hanging="720"/>
        <w:rPr>
          <w:rFonts w:ascii="Times New Roman" w:hAnsi="Times New Roman" w:cs="Times New Roman"/>
          <w:sz w:val="24"/>
          <w:szCs w:val="24"/>
        </w:rPr>
      </w:pPr>
    </w:p>
    <w:p w:rsidR="008C74A5" w:rsidRDefault="008C74A5" w:rsidP="008C74A5">
      <w:pPr>
        <w:spacing w:line="480" w:lineRule="auto"/>
        <w:ind w:left="1440" w:hanging="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8C74A5" w:rsidRDefault="002D604B" w:rsidP="008C74A5">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Drew </w:t>
      </w:r>
      <w:proofErr w:type="spellStart"/>
      <w:r>
        <w:rPr>
          <w:rFonts w:ascii="Times New Roman" w:hAnsi="Times New Roman" w:cs="Times New Roman"/>
          <w:sz w:val="24"/>
          <w:szCs w:val="24"/>
        </w:rPr>
        <w:t>Leder</w:t>
      </w:r>
      <w:proofErr w:type="spellEnd"/>
      <w:r w:rsidR="008C74A5" w:rsidRPr="008C74A5">
        <w:rPr>
          <w:rFonts w:ascii="Times New Roman" w:hAnsi="Times New Roman" w:cs="Times New Roman"/>
          <w:sz w:val="24"/>
          <w:szCs w:val="24"/>
        </w:rPr>
        <w:t xml:space="preserve">, &amp; </w:t>
      </w:r>
      <w:r>
        <w:rPr>
          <w:rFonts w:ascii="Times New Roman" w:hAnsi="Times New Roman" w:cs="Times New Roman"/>
          <w:sz w:val="24"/>
          <w:szCs w:val="24"/>
        </w:rPr>
        <w:t xml:space="preserve">Mitchell W. </w:t>
      </w:r>
      <w:proofErr w:type="spellStart"/>
      <w:r w:rsidR="008C74A5" w:rsidRPr="008C74A5">
        <w:rPr>
          <w:rFonts w:ascii="Times New Roman" w:hAnsi="Times New Roman" w:cs="Times New Roman"/>
          <w:sz w:val="24"/>
          <w:szCs w:val="24"/>
        </w:rPr>
        <w:t>Krucoff</w:t>
      </w:r>
      <w:proofErr w:type="spellEnd"/>
      <w:r w:rsidR="008C74A5" w:rsidRPr="008C74A5">
        <w:rPr>
          <w:rFonts w:ascii="Times New Roman" w:hAnsi="Times New Roman" w:cs="Times New Roman"/>
          <w:sz w:val="24"/>
          <w:szCs w:val="24"/>
        </w:rPr>
        <w:t>, (2008).</w:t>
      </w:r>
      <w:proofErr w:type="gramEnd"/>
      <w:r w:rsidR="008C74A5" w:rsidRPr="008C74A5">
        <w:rPr>
          <w:rFonts w:ascii="Times New Roman" w:hAnsi="Times New Roman" w:cs="Times New Roman"/>
          <w:sz w:val="24"/>
          <w:szCs w:val="24"/>
        </w:rPr>
        <w:t xml:space="preserve"> The Touch That Heals: The Uses and Meanings of Touch in the Clinical Encounter. Journal of Alternative and Complementary Medicine, 14(3), 321-327.</w:t>
      </w:r>
    </w:p>
    <w:p w:rsidR="00442454" w:rsidRPr="008C74A5" w:rsidRDefault="00A9381E" w:rsidP="008C74A5">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 xml:space="preserve">Paul M. </w:t>
      </w:r>
      <w:proofErr w:type="spellStart"/>
      <w:r>
        <w:rPr>
          <w:rFonts w:ascii="Times New Roman" w:hAnsi="Times New Roman" w:cs="Times New Roman"/>
          <w:sz w:val="24"/>
          <w:szCs w:val="24"/>
        </w:rPr>
        <w:t>Insel</w:t>
      </w:r>
      <w:proofErr w:type="spellEnd"/>
      <w:r>
        <w:rPr>
          <w:rFonts w:ascii="Times New Roman" w:hAnsi="Times New Roman" w:cs="Times New Roman"/>
          <w:sz w:val="24"/>
          <w:szCs w:val="24"/>
        </w:rPr>
        <w:t xml:space="preserve">, Walton T. Roth, </w:t>
      </w:r>
      <w:r w:rsidRPr="00A9381E">
        <w:rPr>
          <w:rFonts w:ascii="Times New Roman" w:hAnsi="Times New Roman" w:cs="Times New Roman"/>
          <w:sz w:val="24"/>
          <w:szCs w:val="24"/>
        </w:rPr>
        <w:t xml:space="preserve">Conventional and Complementary Medicine. In Connect Core Concepts in Health. </w:t>
      </w:r>
      <w:proofErr w:type="gramStart"/>
      <w:r w:rsidRPr="00A9381E">
        <w:rPr>
          <w:rFonts w:ascii="Times New Roman" w:hAnsi="Times New Roman" w:cs="Times New Roman"/>
          <w:sz w:val="24"/>
          <w:szCs w:val="24"/>
        </w:rPr>
        <w:t>(12th ed.).</w:t>
      </w:r>
      <w:proofErr w:type="gramEnd"/>
      <w:r w:rsidRPr="00A9381E">
        <w:rPr>
          <w:rFonts w:ascii="Times New Roman" w:hAnsi="Times New Roman" w:cs="Times New Roman"/>
          <w:sz w:val="24"/>
          <w:szCs w:val="24"/>
        </w:rPr>
        <w:t xml:space="preserve"> New York, New York, USA: McGraw Hill.</w:t>
      </w:r>
    </w:p>
    <w:p w:rsidR="008C74A5" w:rsidRPr="00895F8A" w:rsidRDefault="002D604B" w:rsidP="008C74A5">
      <w:pPr>
        <w:spacing w:line="480" w:lineRule="auto"/>
        <w:ind w:left="1440" w:hanging="720"/>
        <w:rPr>
          <w:rFonts w:ascii="Times New Roman" w:hAnsi="Times New Roman" w:cs="Times New Roman"/>
          <w:sz w:val="24"/>
          <w:szCs w:val="24"/>
        </w:rPr>
      </w:pPr>
      <w:proofErr w:type="spellStart"/>
      <w:r>
        <w:rPr>
          <w:rFonts w:ascii="Times New Roman" w:hAnsi="Times New Roman" w:cs="Times New Roman"/>
          <w:sz w:val="24"/>
          <w:szCs w:val="24"/>
        </w:rPr>
        <w:t>Rong</w:t>
      </w:r>
      <w:proofErr w:type="spellEnd"/>
      <w:r>
        <w:rPr>
          <w:rFonts w:ascii="Times New Roman" w:hAnsi="Times New Roman" w:cs="Times New Roman"/>
          <w:sz w:val="24"/>
          <w:szCs w:val="24"/>
        </w:rPr>
        <w:t xml:space="preserve"> Tang, Charles </w:t>
      </w:r>
      <w:proofErr w:type="spellStart"/>
      <w:r>
        <w:rPr>
          <w:rFonts w:ascii="Times New Roman" w:hAnsi="Times New Roman" w:cs="Times New Roman"/>
          <w:sz w:val="24"/>
          <w:szCs w:val="24"/>
        </w:rPr>
        <w:t>Tegeler</w:t>
      </w:r>
      <w:proofErr w:type="spellEnd"/>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Deborah </w:t>
      </w:r>
      <w:proofErr w:type="spellStart"/>
      <w:r>
        <w:rPr>
          <w:rFonts w:ascii="Times New Roman" w:hAnsi="Times New Roman" w:cs="Times New Roman"/>
          <w:sz w:val="24"/>
          <w:szCs w:val="24"/>
        </w:rPr>
        <w:t>Larrimore</w:t>
      </w:r>
      <w:proofErr w:type="spellEnd"/>
      <w:r>
        <w:rPr>
          <w:rFonts w:ascii="Times New Roman" w:hAnsi="Times New Roman" w:cs="Times New Roman"/>
          <w:sz w:val="24"/>
          <w:szCs w:val="24"/>
        </w:rPr>
        <w:t xml:space="preserve">, Sally </w:t>
      </w:r>
      <w:proofErr w:type="spellStart"/>
      <w:r>
        <w:rPr>
          <w:rFonts w:ascii="Times New Roman" w:hAnsi="Times New Roman" w:cs="Times New Roman"/>
          <w:sz w:val="24"/>
          <w:szCs w:val="24"/>
        </w:rPr>
        <w:t>Cowgill</w:t>
      </w:r>
      <w:proofErr w:type="spellEnd"/>
      <w:r w:rsidR="008C74A5" w:rsidRPr="008C74A5">
        <w:rPr>
          <w:rFonts w:ascii="Times New Roman" w:hAnsi="Times New Roman" w:cs="Times New Roman"/>
          <w:sz w:val="24"/>
          <w:szCs w:val="24"/>
        </w:rPr>
        <w:t>, &amp;</w:t>
      </w:r>
      <w:r>
        <w:rPr>
          <w:rFonts w:ascii="Times New Roman" w:hAnsi="Times New Roman" w:cs="Times New Roman"/>
          <w:sz w:val="24"/>
          <w:szCs w:val="24"/>
        </w:rPr>
        <w:t xml:space="preserve"> </w:t>
      </w:r>
      <w:proofErr w:type="spellStart"/>
      <w:r>
        <w:rPr>
          <w:rFonts w:ascii="Times New Roman" w:hAnsi="Times New Roman" w:cs="Times New Roman"/>
          <w:sz w:val="24"/>
          <w:szCs w:val="24"/>
        </w:rPr>
        <w:t>Kathi</w:t>
      </w:r>
      <w:proofErr w:type="spellEnd"/>
      <w:r>
        <w:rPr>
          <w:rFonts w:ascii="Times New Roman" w:hAnsi="Times New Roman" w:cs="Times New Roman"/>
          <w:sz w:val="24"/>
          <w:szCs w:val="24"/>
        </w:rPr>
        <w:t xml:space="preserve"> J. Kemper</w:t>
      </w:r>
      <w:r w:rsidR="008C74A5" w:rsidRPr="008C74A5">
        <w:rPr>
          <w:rFonts w:ascii="Times New Roman" w:hAnsi="Times New Roman" w:cs="Times New Roman"/>
          <w:sz w:val="24"/>
          <w:szCs w:val="24"/>
        </w:rPr>
        <w:t>. (2010). Improving the Well-Being of Nursing Leaders Through Healing Touch Training. Journal of Alternative and Complementary Medicine, 16(8), 837-841</w:t>
      </w:r>
    </w:p>
    <w:sectPr w:rsidR="008C74A5" w:rsidRPr="00895F8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854" w:rsidRDefault="00AE7854" w:rsidP="0050248B">
      <w:pPr>
        <w:spacing w:after="0" w:line="240" w:lineRule="auto"/>
      </w:pPr>
      <w:r>
        <w:separator/>
      </w:r>
    </w:p>
  </w:endnote>
  <w:endnote w:type="continuationSeparator" w:id="0">
    <w:p w:rsidR="00AE7854" w:rsidRDefault="00AE7854" w:rsidP="00502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1392773"/>
      <w:docPartObj>
        <w:docPartGallery w:val="Page Numbers (Bottom of Page)"/>
        <w:docPartUnique/>
      </w:docPartObj>
    </w:sdtPr>
    <w:sdtEndPr>
      <w:rPr>
        <w:noProof/>
      </w:rPr>
    </w:sdtEndPr>
    <w:sdtContent>
      <w:p w:rsidR="00895F8A" w:rsidRDefault="00895F8A">
        <w:pPr>
          <w:pStyle w:val="Footer"/>
          <w:jc w:val="right"/>
        </w:pPr>
        <w:r>
          <w:fldChar w:fldCharType="begin"/>
        </w:r>
        <w:r>
          <w:instrText xml:space="preserve"> PAGE   \* MERGEFORMAT </w:instrText>
        </w:r>
        <w:r>
          <w:fldChar w:fldCharType="separate"/>
        </w:r>
        <w:r w:rsidR="00375EE2">
          <w:rPr>
            <w:noProof/>
          </w:rPr>
          <w:t>1</w:t>
        </w:r>
        <w:r>
          <w:rPr>
            <w:noProof/>
          </w:rPr>
          <w:fldChar w:fldCharType="end"/>
        </w:r>
      </w:p>
    </w:sdtContent>
  </w:sdt>
  <w:p w:rsidR="00895F8A" w:rsidRDefault="00895F8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854" w:rsidRDefault="00AE7854" w:rsidP="0050248B">
      <w:pPr>
        <w:spacing w:after="0" w:line="240" w:lineRule="auto"/>
      </w:pPr>
      <w:r>
        <w:separator/>
      </w:r>
    </w:p>
  </w:footnote>
  <w:footnote w:type="continuationSeparator" w:id="0">
    <w:p w:rsidR="00AE7854" w:rsidRDefault="00AE7854" w:rsidP="0050248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12A" w:rsidRDefault="0039012A">
    <w:pPr>
      <w:pStyle w:val="Header"/>
    </w:pPr>
    <w:r>
      <w:t>The Healing Touch</w:t>
    </w:r>
    <w:r w:rsidR="00AC2387">
      <w:tab/>
    </w:r>
    <w:r w:rsidR="00AC2387">
      <w:tab/>
    </w:r>
  </w:p>
  <w:p w:rsidR="0039012A" w:rsidRDefault="003901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9C7"/>
    <w:rsid w:val="000571C6"/>
    <w:rsid w:val="001262BA"/>
    <w:rsid w:val="001F0941"/>
    <w:rsid w:val="002448A7"/>
    <w:rsid w:val="00252E07"/>
    <w:rsid w:val="002853F3"/>
    <w:rsid w:val="002B3482"/>
    <w:rsid w:val="002D604B"/>
    <w:rsid w:val="002F28E3"/>
    <w:rsid w:val="0036469C"/>
    <w:rsid w:val="00375EE2"/>
    <w:rsid w:val="0039012A"/>
    <w:rsid w:val="003D5758"/>
    <w:rsid w:val="004146CD"/>
    <w:rsid w:val="00442454"/>
    <w:rsid w:val="00471EE2"/>
    <w:rsid w:val="00493CE2"/>
    <w:rsid w:val="004C68FD"/>
    <w:rsid w:val="004D0DDD"/>
    <w:rsid w:val="0050248B"/>
    <w:rsid w:val="005453C1"/>
    <w:rsid w:val="00587190"/>
    <w:rsid w:val="005D3EE3"/>
    <w:rsid w:val="00611E28"/>
    <w:rsid w:val="00727615"/>
    <w:rsid w:val="00795500"/>
    <w:rsid w:val="00797970"/>
    <w:rsid w:val="007A59C7"/>
    <w:rsid w:val="007F77F0"/>
    <w:rsid w:val="00851C50"/>
    <w:rsid w:val="00865096"/>
    <w:rsid w:val="00895F8A"/>
    <w:rsid w:val="008C74A5"/>
    <w:rsid w:val="009653A1"/>
    <w:rsid w:val="009759A6"/>
    <w:rsid w:val="00A01F63"/>
    <w:rsid w:val="00A20882"/>
    <w:rsid w:val="00A77783"/>
    <w:rsid w:val="00A9381E"/>
    <w:rsid w:val="00AC2387"/>
    <w:rsid w:val="00AC5838"/>
    <w:rsid w:val="00AD1AE4"/>
    <w:rsid w:val="00AE5268"/>
    <w:rsid w:val="00AE7854"/>
    <w:rsid w:val="00AF21F3"/>
    <w:rsid w:val="00B40342"/>
    <w:rsid w:val="00B55D37"/>
    <w:rsid w:val="00B9425F"/>
    <w:rsid w:val="00BF017E"/>
    <w:rsid w:val="00BF0534"/>
    <w:rsid w:val="00CC4F56"/>
    <w:rsid w:val="00D83987"/>
    <w:rsid w:val="00D8789D"/>
    <w:rsid w:val="00D90C69"/>
    <w:rsid w:val="00D90FCF"/>
    <w:rsid w:val="00D96D55"/>
    <w:rsid w:val="00DA12B6"/>
    <w:rsid w:val="00E512A1"/>
    <w:rsid w:val="00F51E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24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48B"/>
  </w:style>
  <w:style w:type="paragraph" w:styleId="Footer">
    <w:name w:val="footer"/>
    <w:basedOn w:val="Normal"/>
    <w:link w:val="FooterChar"/>
    <w:uiPriority w:val="99"/>
    <w:unhideWhenUsed/>
    <w:rsid w:val="005024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48B"/>
  </w:style>
  <w:style w:type="paragraph" w:styleId="BalloonText">
    <w:name w:val="Balloon Text"/>
    <w:basedOn w:val="Normal"/>
    <w:link w:val="BalloonTextChar"/>
    <w:uiPriority w:val="99"/>
    <w:semiHidden/>
    <w:unhideWhenUsed/>
    <w:rsid w:val="00502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48B"/>
    <w:rPr>
      <w:rFonts w:ascii="Tahoma" w:hAnsi="Tahoma" w:cs="Tahoma"/>
      <w:sz w:val="16"/>
      <w:szCs w:val="16"/>
    </w:rPr>
  </w:style>
  <w:style w:type="character" w:styleId="Hyperlink">
    <w:name w:val="Hyperlink"/>
    <w:basedOn w:val="DefaultParagraphFont"/>
    <w:uiPriority w:val="99"/>
    <w:unhideWhenUsed/>
    <w:rsid w:val="008C74A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24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48B"/>
  </w:style>
  <w:style w:type="paragraph" w:styleId="Footer">
    <w:name w:val="footer"/>
    <w:basedOn w:val="Normal"/>
    <w:link w:val="FooterChar"/>
    <w:uiPriority w:val="99"/>
    <w:unhideWhenUsed/>
    <w:rsid w:val="005024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48B"/>
  </w:style>
  <w:style w:type="paragraph" w:styleId="BalloonText">
    <w:name w:val="Balloon Text"/>
    <w:basedOn w:val="Normal"/>
    <w:link w:val="BalloonTextChar"/>
    <w:uiPriority w:val="99"/>
    <w:semiHidden/>
    <w:unhideWhenUsed/>
    <w:rsid w:val="00502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48B"/>
    <w:rPr>
      <w:rFonts w:ascii="Tahoma" w:hAnsi="Tahoma" w:cs="Tahoma"/>
      <w:sz w:val="16"/>
      <w:szCs w:val="16"/>
    </w:rPr>
  </w:style>
  <w:style w:type="character" w:styleId="Hyperlink">
    <w:name w:val="Hyperlink"/>
    <w:basedOn w:val="DefaultParagraphFont"/>
    <w:uiPriority w:val="99"/>
    <w:unhideWhenUsed/>
    <w:rsid w:val="008C74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blessedmommy.hubpages.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1344</Words>
  <Characters>7661</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Josh Macey</cp:lastModifiedBy>
  <cp:revision>2</cp:revision>
  <dcterms:created xsi:type="dcterms:W3CDTF">2018-07-27T01:34:00Z</dcterms:created>
  <dcterms:modified xsi:type="dcterms:W3CDTF">2018-07-27T01:34:00Z</dcterms:modified>
</cp:coreProperties>
</file>